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6E1206" w:rsidRPr="00D1522A" w14:paraId="6F68E799" w14:textId="77777777" w:rsidTr="003A710C">
        <w:tc>
          <w:tcPr>
            <w:tcW w:w="9350" w:type="dxa"/>
            <w:gridSpan w:val="2"/>
            <w:shd w:val="clear" w:color="auto" w:fill="860000"/>
          </w:tcPr>
          <w:p w14:paraId="1092EBB3" w14:textId="26389E3E" w:rsidR="006E1206" w:rsidRPr="00D1522A" w:rsidRDefault="00C242D8" w:rsidP="00C242D8">
            <w:pPr>
              <w:pStyle w:val="Heading2"/>
              <w:tabs>
                <w:tab w:val="left" w:pos="1470"/>
              </w:tabs>
              <w:spacing w:before="60"/>
              <w:rPr>
                <w:rFonts w:cs="Calibri"/>
                <w:b w:val="0"/>
                <w:bCs w:val="0"/>
                <w:i w:val="0"/>
                <w:color w:val="FFFFFF" w:themeColor="background1"/>
              </w:rPr>
            </w:pPr>
            <w:r w:rsidRPr="00D1522A">
              <w:rPr>
                <w:rFonts w:cs="Calibri"/>
                <w:b w:val="0"/>
                <w:bCs w:val="0"/>
                <w:i w:val="0"/>
                <w:color w:val="FFFFFF" w:themeColor="background1"/>
              </w:rPr>
              <w:t>Takla</w:t>
            </w:r>
            <w:r w:rsidR="0087355C" w:rsidRPr="00D1522A">
              <w:rPr>
                <w:rFonts w:cs="Calibri"/>
                <w:b w:val="0"/>
                <w:bCs w:val="0"/>
                <w:i w:val="0"/>
                <w:color w:val="FFFFFF" w:themeColor="background1"/>
              </w:rPr>
              <w:t xml:space="preserve"> </w:t>
            </w:r>
            <w:r w:rsidRPr="00D1522A">
              <w:rPr>
                <w:rFonts w:cs="Calibri"/>
                <w:b w:val="0"/>
                <w:bCs w:val="0"/>
                <w:i w:val="0"/>
                <w:color w:val="FFFFFF" w:themeColor="background1"/>
              </w:rPr>
              <w:t>Nation</w:t>
            </w:r>
            <w:r w:rsidRPr="00D1522A">
              <w:rPr>
                <w:rFonts w:cs="Calibri"/>
                <w:b w:val="0"/>
                <w:bCs w:val="0"/>
                <w:i w:val="0"/>
                <w:color w:val="FFFFFF" w:themeColor="background1"/>
              </w:rPr>
              <w:tab/>
            </w:r>
          </w:p>
        </w:tc>
      </w:tr>
      <w:tr w:rsidR="00E21A75" w:rsidRPr="00D1522A" w14:paraId="3A791B38" w14:textId="77777777" w:rsidTr="003A710C">
        <w:tc>
          <w:tcPr>
            <w:tcW w:w="9350" w:type="dxa"/>
            <w:gridSpan w:val="2"/>
            <w:shd w:val="clear" w:color="auto" w:fill="F2F2F2" w:themeFill="background1" w:themeFillShade="F2"/>
          </w:tcPr>
          <w:p w14:paraId="14467E04" w14:textId="349101E8" w:rsidR="00E21A75" w:rsidRPr="00F65A00" w:rsidRDefault="00FA0413" w:rsidP="00E45B99">
            <w:pPr>
              <w:spacing w:before="60" w:after="60"/>
              <w:rPr>
                <w:rFonts w:ascii="Calibri" w:hAnsi="Calibri" w:cs="Calibri"/>
                <w:bCs/>
                <w:sz w:val="28"/>
                <w:szCs w:val="28"/>
              </w:rPr>
            </w:pPr>
            <w:r w:rsidRPr="00F65A00">
              <w:rPr>
                <w:rFonts w:ascii="Calibri" w:hAnsi="Calibri" w:cs="Calibri"/>
                <w:b/>
                <w:sz w:val="28"/>
                <w:szCs w:val="28"/>
              </w:rPr>
              <w:t>POSITION TITLE:</w:t>
            </w:r>
            <w:r w:rsidR="00F8223B" w:rsidRPr="00F65A00">
              <w:rPr>
                <w:rFonts w:ascii="Calibri" w:hAnsi="Calibri" w:cs="Calibri"/>
                <w:bCs/>
                <w:sz w:val="28"/>
                <w:szCs w:val="28"/>
              </w:rPr>
              <w:t xml:space="preserve"> Chief Financial Officer (CFO)</w:t>
            </w:r>
          </w:p>
          <w:p w14:paraId="46C8AFA6" w14:textId="77777777" w:rsidR="00E21A75" w:rsidRDefault="00E21A75" w:rsidP="00F66A1D">
            <w:pPr>
              <w:spacing w:before="120" w:after="120"/>
              <w:rPr>
                <w:rFonts w:ascii="Calibri" w:hAnsi="Calibri" w:cs="Calibri"/>
              </w:rPr>
            </w:pPr>
          </w:p>
          <w:p w14:paraId="6812F620" w14:textId="48638174" w:rsidR="00F65A00" w:rsidRPr="00F65A00" w:rsidRDefault="00F65A00" w:rsidP="00F66A1D">
            <w:pPr>
              <w:spacing w:before="120" w:after="120"/>
              <w:rPr>
                <w:rFonts w:ascii="Calibri" w:hAnsi="Calibri" w:cs="Calibri"/>
                <w:b/>
                <w:bCs/>
                <w:sz w:val="28"/>
                <w:szCs w:val="28"/>
              </w:rPr>
            </w:pPr>
            <w:r w:rsidRPr="00F65A00">
              <w:rPr>
                <w:rFonts w:ascii="Calibri" w:hAnsi="Calibri" w:cs="Calibri"/>
                <w:b/>
                <w:bCs/>
                <w:sz w:val="28"/>
                <w:szCs w:val="28"/>
              </w:rPr>
              <w:t xml:space="preserve">SALARY: </w:t>
            </w:r>
            <w:r w:rsidR="004234EF" w:rsidRPr="004234EF">
              <w:rPr>
                <w:rFonts w:ascii="Calibri" w:hAnsi="Calibri" w:cs="Calibri"/>
                <w:sz w:val="28"/>
                <w:szCs w:val="28"/>
              </w:rPr>
              <w:t>$</w:t>
            </w:r>
            <w:r w:rsidR="004234EF">
              <w:rPr>
                <w:rFonts w:ascii="Calibri" w:hAnsi="Calibri" w:cs="Calibri"/>
                <w:sz w:val="28"/>
                <w:szCs w:val="28"/>
              </w:rPr>
              <w:t xml:space="preserve">89.39 </w:t>
            </w:r>
            <w:r w:rsidR="004234EF" w:rsidRPr="004234EF">
              <w:rPr>
                <w:rFonts w:ascii="Calibri" w:hAnsi="Calibri" w:cs="Calibri"/>
                <w:sz w:val="28"/>
                <w:szCs w:val="28"/>
              </w:rPr>
              <w:t xml:space="preserve">– </w:t>
            </w:r>
            <w:r w:rsidR="004234EF">
              <w:rPr>
                <w:rFonts w:ascii="Calibri" w:hAnsi="Calibri" w:cs="Calibri"/>
                <w:sz w:val="28"/>
                <w:szCs w:val="28"/>
              </w:rPr>
              <w:t>$95.00</w:t>
            </w:r>
          </w:p>
        </w:tc>
      </w:tr>
      <w:tr w:rsidR="006E1206" w:rsidRPr="00D1522A" w14:paraId="16726784" w14:textId="77777777" w:rsidTr="003A710C">
        <w:tc>
          <w:tcPr>
            <w:tcW w:w="4675" w:type="dxa"/>
            <w:shd w:val="clear" w:color="auto" w:fill="F2F2F2" w:themeFill="background1" w:themeFillShade="F2"/>
          </w:tcPr>
          <w:p w14:paraId="5315F4E8" w14:textId="6BFA080C" w:rsidR="006E1206" w:rsidRPr="00D1522A" w:rsidRDefault="00FA0413" w:rsidP="00E45B99">
            <w:pPr>
              <w:spacing w:before="60" w:after="60"/>
              <w:rPr>
                <w:rFonts w:ascii="Calibri" w:hAnsi="Calibri" w:cs="Calibri"/>
                <w:bCs/>
                <w:sz w:val="28"/>
                <w:szCs w:val="28"/>
              </w:rPr>
            </w:pPr>
            <w:r w:rsidRPr="00746C6B">
              <w:rPr>
                <w:rFonts w:ascii="Calibri" w:hAnsi="Calibri" w:cs="Calibri"/>
                <w:b/>
                <w:sz w:val="28"/>
                <w:szCs w:val="28"/>
              </w:rPr>
              <w:t>DIRECT REPORT:</w:t>
            </w:r>
            <w:r w:rsidR="00F8223B">
              <w:rPr>
                <w:rFonts w:ascii="Calibri" w:hAnsi="Calibri" w:cs="Calibri"/>
                <w:bCs/>
                <w:sz w:val="28"/>
                <w:szCs w:val="28"/>
              </w:rPr>
              <w:t xml:space="preserve"> Chief Administrative Officer / Chief and Council</w:t>
            </w:r>
          </w:p>
          <w:p w14:paraId="68126D3C" w14:textId="77777777" w:rsidR="006E1206" w:rsidRDefault="006E1206" w:rsidP="00F66A1D">
            <w:pPr>
              <w:spacing w:before="120" w:after="120"/>
              <w:rPr>
                <w:rFonts w:ascii="Calibri" w:hAnsi="Calibri" w:cs="Calibri"/>
              </w:rPr>
            </w:pPr>
          </w:p>
          <w:p w14:paraId="0C613FA7" w14:textId="25F5888A" w:rsidR="00746C6B" w:rsidRPr="00D1522A" w:rsidRDefault="00746C6B" w:rsidP="00F66A1D">
            <w:pPr>
              <w:spacing w:before="120" w:after="120"/>
              <w:rPr>
                <w:rFonts w:ascii="Calibri" w:hAnsi="Calibri" w:cs="Calibri"/>
              </w:rPr>
            </w:pPr>
            <w:r w:rsidRPr="00746C6B">
              <w:rPr>
                <w:rFonts w:ascii="Calibri" w:hAnsi="Calibri" w:cs="Calibri"/>
                <w:b/>
                <w:bCs/>
                <w:sz w:val="28"/>
                <w:szCs w:val="28"/>
              </w:rPr>
              <w:t>CHIEF &amp; COUNCIL PORTFOLIO:</w:t>
            </w:r>
            <w:r w:rsidRPr="00746C6B">
              <w:rPr>
                <w:rFonts w:ascii="Calibri" w:hAnsi="Calibri" w:cs="Calibri"/>
              </w:rPr>
              <w:t xml:space="preserve"> </w:t>
            </w:r>
            <w:r w:rsidRPr="00746C6B">
              <w:rPr>
                <w:rFonts w:ascii="Calibri" w:hAnsi="Calibri" w:cs="Calibri"/>
                <w:sz w:val="28"/>
                <w:szCs w:val="28"/>
              </w:rPr>
              <w:t>Chief</w:t>
            </w:r>
          </w:p>
        </w:tc>
        <w:tc>
          <w:tcPr>
            <w:tcW w:w="4675" w:type="dxa"/>
            <w:shd w:val="clear" w:color="auto" w:fill="F2F2F2" w:themeFill="background1" w:themeFillShade="F2"/>
          </w:tcPr>
          <w:p w14:paraId="09D39534" w14:textId="1B656346" w:rsidR="006E1206" w:rsidRPr="00746C6B" w:rsidRDefault="00FA0413" w:rsidP="00E45B99">
            <w:pPr>
              <w:spacing w:before="60" w:after="60"/>
              <w:rPr>
                <w:rFonts w:ascii="Calibri" w:hAnsi="Calibri" w:cs="Calibri"/>
                <w:b/>
                <w:sz w:val="28"/>
                <w:szCs w:val="28"/>
              </w:rPr>
            </w:pPr>
            <w:r w:rsidRPr="00746C6B">
              <w:rPr>
                <w:rFonts w:ascii="Calibri" w:hAnsi="Calibri" w:cs="Calibri"/>
                <w:b/>
                <w:sz w:val="28"/>
                <w:szCs w:val="28"/>
              </w:rPr>
              <w:t>SUPERVISOR:</w:t>
            </w:r>
            <w:r w:rsidR="00746C6B">
              <w:rPr>
                <w:rFonts w:ascii="Calibri" w:hAnsi="Calibri" w:cs="Calibri"/>
                <w:b/>
                <w:sz w:val="28"/>
                <w:szCs w:val="28"/>
              </w:rPr>
              <w:t xml:space="preserve"> </w:t>
            </w:r>
            <w:r w:rsidR="00746C6B">
              <w:rPr>
                <w:rFonts w:ascii="Calibri" w:hAnsi="Calibri" w:cs="Calibri"/>
                <w:bCs/>
                <w:sz w:val="28"/>
                <w:szCs w:val="28"/>
              </w:rPr>
              <w:t>Chief Administrative Officer / Chief and Council</w:t>
            </w:r>
          </w:p>
          <w:p w14:paraId="150FB3D3" w14:textId="570E23CB" w:rsidR="00695A2E" w:rsidRPr="00D1522A" w:rsidRDefault="00695A2E" w:rsidP="00F66A1D">
            <w:pPr>
              <w:spacing w:before="120" w:after="120"/>
              <w:rPr>
                <w:rFonts w:ascii="Calibri" w:hAnsi="Calibri" w:cs="Calibri"/>
              </w:rPr>
            </w:pPr>
          </w:p>
        </w:tc>
      </w:tr>
      <w:tr w:rsidR="006E1206" w:rsidRPr="00D1522A" w14:paraId="694E0CC9" w14:textId="77777777" w:rsidTr="48C6CD2C">
        <w:tc>
          <w:tcPr>
            <w:tcW w:w="9350" w:type="dxa"/>
            <w:gridSpan w:val="2"/>
          </w:tcPr>
          <w:p w14:paraId="6283BCC2" w14:textId="3FE4D899" w:rsidR="00DE0E06" w:rsidRPr="00F8223B" w:rsidRDefault="00DE0E06" w:rsidP="00DC0C80">
            <w:pPr>
              <w:spacing w:before="60" w:after="60"/>
              <w:rPr>
                <w:rFonts w:ascii="Calibri" w:hAnsi="Calibri" w:cs="Calibri"/>
                <w:b/>
                <w:sz w:val="28"/>
                <w:szCs w:val="28"/>
              </w:rPr>
            </w:pPr>
            <w:r w:rsidRPr="00F8223B">
              <w:rPr>
                <w:rFonts w:ascii="Calibri" w:hAnsi="Calibri" w:cs="Calibri"/>
                <w:b/>
                <w:sz w:val="28"/>
                <w:szCs w:val="28"/>
              </w:rPr>
              <w:t xml:space="preserve">ABOUT TAKLA FIRST NATION: </w:t>
            </w:r>
          </w:p>
          <w:p w14:paraId="0CC6242B" w14:textId="77777777" w:rsidR="00DE0E06" w:rsidRPr="00D1522A" w:rsidRDefault="00DE0E06" w:rsidP="00A672C9">
            <w:pPr>
              <w:spacing w:before="60" w:after="60"/>
              <w:jc w:val="both"/>
              <w:rPr>
                <w:rFonts w:ascii="Calibri" w:hAnsi="Calibri" w:cs="Calibri"/>
                <w:bCs/>
                <w:sz w:val="24"/>
                <w:szCs w:val="24"/>
              </w:rPr>
            </w:pPr>
          </w:p>
          <w:p w14:paraId="0D99E0FB" w14:textId="30D45CDC" w:rsidR="00DE0E06" w:rsidRPr="00F8223B" w:rsidRDefault="00DE0E06" w:rsidP="00A672C9">
            <w:pPr>
              <w:pStyle w:val="NormalWeb"/>
              <w:shd w:val="clear" w:color="auto" w:fill="FFFFFF"/>
              <w:spacing w:before="0" w:beforeAutospacing="0" w:after="0" w:afterAutospacing="0"/>
              <w:jc w:val="both"/>
              <w:textAlignment w:val="baseline"/>
              <w:rPr>
                <w:rFonts w:ascii="Calibri" w:hAnsi="Calibri" w:cs="Calibri"/>
                <w:color w:val="0F1313" w:themeColor="text1"/>
                <w:bdr w:val="none" w:sz="0" w:space="0" w:color="auto" w:frame="1"/>
              </w:rPr>
            </w:pPr>
            <w:r w:rsidRPr="00D1522A">
              <w:rPr>
                <w:rFonts w:ascii="Calibri" w:hAnsi="Calibri" w:cs="Calibri"/>
                <w:color w:val="0F1313" w:themeColor="text1"/>
                <w:bdr w:val="none" w:sz="0" w:space="0" w:color="auto" w:frame="1"/>
              </w:rPr>
              <w:t>The traditional territory of the Takla</w:t>
            </w:r>
            <w:r w:rsidR="009217EB">
              <w:rPr>
                <w:rFonts w:ascii="Calibri" w:hAnsi="Calibri" w:cs="Calibri"/>
                <w:color w:val="0F1313" w:themeColor="text1"/>
                <w:bdr w:val="none" w:sz="0" w:space="0" w:color="auto" w:frame="1"/>
              </w:rPr>
              <w:t xml:space="preserve"> </w:t>
            </w:r>
            <w:r w:rsidRPr="00D1522A">
              <w:rPr>
                <w:rFonts w:ascii="Calibri" w:hAnsi="Calibri" w:cs="Calibri"/>
                <w:color w:val="0F1313" w:themeColor="text1"/>
                <w:bdr w:val="none" w:sz="0" w:space="0" w:color="auto" w:frame="1"/>
              </w:rPr>
              <w:t xml:space="preserve">Nation is located in North Central British Columbia and totals approximately 27,250 square </w:t>
            </w:r>
            <w:r w:rsidR="009217EB">
              <w:rPr>
                <w:rFonts w:ascii="Calibri" w:hAnsi="Calibri" w:cs="Calibri"/>
                <w:color w:val="0F1313" w:themeColor="text1"/>
                <w:bdr w:val="none" w:sz="0" w:space="0" w:color="auto" w:frame="1"/>
              </w:rPr>
              <w:t>kilometres</w:t>
            </w:r>
            <w:r w:rsidRPr="00D1522A">
              <w:rPr>
                <w:rFonts w:ascii="Calibri" w:hAnsi="Calibri" w:cs="Calibri"/>
                <w:color w:val="0F1313" w:themeColor="text1"/>
                <w:bdr w:val="none" w:sz="0" w:space="0" w:color="auto" w:frame="1"/>
              </w:rPr>
              <w:t>. The territory is a rich environment of lakes, rivers, forests, and mountains, bordered on the west by the Skeena Mountains and on the east by the Rocky Mountains.</w:t>
            </w:r>
            <w:r w:rsidR="00F8223B">
              <w:rPr>
                <w:rFonts w:ascii="Calibri" w:hAnsi="Calibri" w:cs="Calibri"/>
                <w:color w:val="0F1313" w:themeColor="text1"/>
                <w:bdr w:val="none" w:sz="0" w:space="0" w:color="auto" w:frame="1"/>
              </w:rPr>
              <w:t xml:space="preserve"> </w:t>
            </w:r>
            <w:r w:rsidRPr="00D1522A">
              <w:rPr>
                <w:rFonts w:ascii="Calibri" w:hAnsi="Calibri" w:cs="Calibri"/>
                <w:color w:val="0F1313" w:themeColor="text1"/>
                <w:bdr w:val="none" w:sz="0" w:space="0" w:color="auto" w:frame="1"/>
              </w:rPr>
              <w:t>Takla Nation is an amalgamation of the North Takla Band and the Fort Connelly Band, a union which occurred in 1959. Our traditional lands are the geographic area occupied by our ancestors for community, social, economic, and spiritual purposes. Carrier and Sekani place names exist for every physical feature and place that we occupy. Each name reflects the significance of the feature or site</w:t>
            </w:r>
            <w:r w:rsidR="00F8223B">
              <w:rPr>
                <w:rFonts w:ascii="Calibri" w:hAnsi="Calibri" w:cs="Calibri"/>
                <w:color w:val="0F1313" w:themeColor="text1"/>
                <w:bdr w:val="none" w:sz="0" w:space="0" w:color="auto" w:frame="1"/>
              </w:rPr>
              <w:t>, and today, it</w:t>
            </w:r>
            <w:r w:rsidRPr="00D1522A">
              <w:rPr>
                <w:rFonts w:ascii="Calibri" w:hAnsi="Calibri" w:cs="Calibri"/>
                <w:color w:val="0F1313" w:themeColor="text1"/>
                <w:bdr w:val="none" w:sz="0" w:space="0" w:color="auto" w:frame="1"/>
              </w:rPr>
              <w:t xml:space="preserve"> provides us with historical information </w:t>
            </w:r>
            <w:r w:rsidR="00F8223B">
              <w:rPr>
                <w:rFonts w:ascii="Calibri" w:hAnsi="Calibri" w:cs="Calibri"/>
                <w:color w:val="0F1313" w:themeColor="text1"/>
                <w:bdr w:val="none" w:sz="0" w:space="0" w:color="auto" w:frame="1"/>
              </w:rPr>
              <w:t xml:space="preserve">about the rich history and extensive knowledge of our land and </w:t>
            </w:r>
            <w:r w:rsidRPr="00D1522A">
              <w:rPr>
                <w:rFonts w:ascii="Calibri" w:hAnsi="Calibri" w:cs="Calibri"/>
                <w:color w:val="0F1313" w:themeColor="text1"/>
                <w:bdr w:val="none" w:sz="0" w:space="0" w:color="auto" w:frame="1"/>
              </w:rPr>
              <w:t>resources.</w:t>
            </w:r>
          </w:p>
          <w:p w14:paraId="1675D4F9" w14:textId="77777777" w:rsidR="00DE0E06" w:rsidRPr="00D1522A" w:rsidRDefault="00DE0E06" w:rsidP="00DC0C80">
            <w:pPr>
              <w:spacing w:before="60" w:after="60"/>
              <w:rPr>
                <w:rFonts w:ascii="Calibri" w:hAnsi="Calibri" w:cs="Calibri"/>
                <w:bCs/>
                <w:sz w:val="28"/>
                <w:szCs w:val="28"/>
                <w:lang w:val="en-US"/>
              </w:rPr>
            </w:pPr>
          </w:p>
          <w:p w14:paraId="32F9734F" w14:textId="77777777" w:rsidR="00F8223B" w:rsidRPr="00F8223B" w:rsidRDefault="00FA0413" w:rsidP="00F8223B">
            <w:pPr>
              <w:spacing w:before="60" w:after="60"/>
              <w:rPr>
                <w:rFonts w:ascii="Calibri" w:hAnsi="Calibri" w:cs="Calibri"/>
                <w:b/>
                <w:sz w:val="28"/>
                <w:szCs w:val="28"/>
              </w:rPr>
            </w:pPr>
            <w:r w:rsidRPr="00F8223B">
              <w:rPr>
                <w:rFonts w:ascii="Calibri" w:hAnsi="Calibri" w:cs="Calibri"/>
                <w:b/>
                <w:sz w:val="28"/>
                <w:szCs w:val="28"/>
              </w:rPr>
              <w:t>POSITION OVERVIEW:</w:t>
            </w:r>
          </w:p>
          <w:p w14:paraId="7BEFA748" w14:textId="77777777" w:rsidR="00F8223B" w:rsidRDefault="00F8223B" w:rsidP="00F8223B">
            <w:pPr>
              <w:spacing w:before="60" w:after="60"/>
              <w:jc w:val="both"/>
              <w:rPr>
                <w:rFonts w:ascii="Calibri" w:hAnsi="Calibri" w:cs="Calibri"/>
                <w:sz w:val="24"/>
                <w:szCs w:val="24"/>
              </w:rPr>
            </w:pPr>
          </w:p>
          <w:p w14:paraId="4196FAC3" w14:textId="7BE241AD" w:rsidR="00F8223B" w:rsidRPr="00F8223B" w:rsidRDefault="00F8223B" w:rsidP="00F8223B">
            <w:pPr>
              <w:spacing w:before="60" w:after="60"/>
              <w:jc w:val="both"/>
              <w:rPr>
                <w:rFonts w:ascii="Calibri" w:hAnsi="Calibri" w:cs="Calibri"/>
                <w:bCs/>
                <w:sz w:val="24"/>
                <w:szCs w:val="24"/>
              </w:rPr>
            </w:pPr>
            <w:r w:rsidRPr="00F8223B">
              <w:rPr>
                <w:rFonts w:ascii="Calibri" w:hAnsi="Calibri" w:cs="Calibri"/>
                <w:sz w:val="24"/>
                <w:szCs w:val="24"/>
              </w:rPr>
              <w:t>The Chief Financial Officer (CFO) is a strategic leader responsible for overseeing all financial aspects of Takla Nation and its related entitie</w:t>
            </w:r>
            <w:r w:rsidR="00EC37E8">
              <w:rPr>
                <w:rFonts w:ascii="Calibri" w:hAnsi="Calibri" w:cs="Calibri"/>
                <w:sz w:val="24"/>
                <w:szCs w:val="24"/>
              </w:rPr>
              <w:t>s</w:t>
            </w:r>
            <w:r w:rsidRPr="00F8223B">
              <w:rPr>
                <w:rFonts w:ascii="Calibri" w:hAnsi="Calibri" w:cs="Calibri"/>
                <w:sz w:val="24"/>
                <w:szCs w:val="24"/>
              </w:rPr>
              <w:t>. Reporting to the Chief Administrative Officer (CAO), the CFO partners with Chief and Council (C&amp;C) to develop, implement, and monitor financial strategies that support the Nation’s long-term sustainability and growth. This role ensures financial integrity, transparency, and accountability across all operations while fostering economic development and financial health for the Nation and its members.</w:t>
            </w:r>
          </w:p>
          <w:p w14:paraId="15C8AB2D" w14:textId="77777777" w:rsidR="00F8223B" w:rsidRDefault="00F8223B" w:rsidP="00A30AD8">
            <w:pPr>
              <w:rPr>
                <w:rFonts w:ascii="Calibri" w:hAnsi="Calibri" w:cs="Calibri"/>
                <w:sz w:val="28"/>
                <w:szCs w:val="28"/>
              </w:rPr>
            </w:pPr>
          </w:p>
          <w:p w14:paraId="75127626" w14:textId="26C95B84" w:rsidR="00A30AD8" w:rsidRPr="00F8223B" w:rsidRDefault="00FA0413" w:rsidP="00A30AD8">
            <w:pPr>
              <w:rPr>
                <w:rFonts w:ascii="Calibri" w:hAnsi="Calibri" w:cs="Calibri"/>
                <w:b/>
                <w:bCs/>
                <w:sz w:val="28"/>
                <w:szCs w:val="28"/>
              </w:rPr>
            </w:pPr>
            <w:r w:rsidRPr="00F8223B">
              <w:rPr>
                <w:rFonts w:ascii="Calibri" w:hAnsi="Calibri" w:cs="Calibri"/>
                <w:b/>
                <w:bCs/>
                <w:sz w:val="28"/>
                <w:szCs w:val="28"/>
              </w:rPr>
              <w:t>DUTIES AND RESPONSIBILITIES:</w:t>
            </w:r>
          </w:p>
          <w:p w14:paraId="594CA6EF" w14:textId="7D96E8C4" w:rsidR="00F8223B" w:rsidRPr="00F8223B" w:rsidRDefault="00444E5E" w:rsidP="00F8223B">
            <w:pPr>
              <w:spacing w:before="100" w:beforeAutospacing="1" w:after="100" w:afterAutospacing="1"/>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FINANCIAL LEADERSHIP &amp; STRATEGY</w:t>
            </w:r>
          </w:p>
          <w:p w14:paraId="6CAD0360" w14:textId="77777777" w:rsidR="00F8223B" w:rsidRPr="00F8223B" w:rsidRDefault="00F8223B" w:rsidP="00F8223B">
            <w:pPr>
              <w:numPr>
                <w:ilvl w:val="0"/>
                <w:numId w:val="23"/>
              </w:numPr>
              <w:spacing w:before="100" w:beforeAutospacing="1" w:after="100" w:afterAutospacing="1"/>
              <w:rPr>
                <w:rFonts w:ascii="Calibri" w:eastAsia="Times New Roman" w:hAnsi="Calibri" w:cs="Calibri"/>
                <w:sz w:val="24"/>
                <w:szCs w:val="24"/>
                <w:lang w:val="en-US"/>
              </w:rPr>
            </w:pPr>
            <w:r w:rsidRPr="00F8223B">
              <w:rPr>
                <w:rFonts w:ascii="Calibri" w:eastAsia="Times New Roman" w:hAnsi="Calibri" w:cs="Calibri"/>
                <w:sz w:val="24"/>
                <w:szCs w:val="24"/>
                <w:lang w:val="en-US"/>
              </w:rPr>
              <w:t>Develop and maintain a deep understanding of the financial performance and health of Takla Nation and its related entities.</w:t>
            </w:r>
          </w:p>
          <w:p w14:paraId="446770F0" w14:textId="77777777" w:rsidR="00F8223B" w:rsidRPr="00F8223B" w:rsidRDefault="00F8223B" w:rsidP="00F8223B">
            <w:pPr>
              <w:numPr>
                <w:ilvl w:val="0"/>
                <w:numId w:val="23"/>
              </w:numPr>
              <w:spacing w:before="100" w:beforeAutospacing="1" w:after="100" w:afterAutospacing="1"/>
              <w:rPr>
                <w:rFonts w:ascii="Calibri" w:eastAsia="Times New Roman" w:hAnsi="Calibri" w:cs="Calibri"/>
                <w:sz w:val="24"/>
                <w:szCs w:val="24"/>
                <w:lang w:val="en-US"/>
              </w:rPr>
            </w:pPr>
            <w:r w:rsidRPr="00F8223B">
              <w:rPr>
                <w:rFonts w:ascii="Calibri" w:eastAsia="Times New Roman" w:hAnsi="Calibri" w:cs="Calibri"/>
                <w:sz w:val="24"/>
                <w:szCs w:val="24"/>
                <w:lang w:val="en-US"/>
              </w:rPr>
              <w:lastRenderedPageBreak/>
              <w:t>Advise the CAO and C&amp;C on financial outcomes, risks, and opportunities affecting the Nation.</w:t>
            </w:r>
          </w:p>
          <w:p w14:paraId="4F6472CA" w14:textId="77777777" w:rsidR="00F8223B" w:rsidRPr="00F8223B" w:rsidRDefault="00F8223B" w:rsidP="00F8223B">
            <w:pPr>
              <w:numPr>
                <w:ilvl w:val="0"/>
                <w:numId w:val="23"/>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Provide financial insights and recommendations for long-term planning, investment, and Nation-building initiatives.</w:t>
            </w:r>
          </w:p>
          <w:p w14:paraId="5B9493C9" w14:textId="77777777" w:rsidR="00F8223B" w:rsidRPr="00F8223B" w:rsidRDefault="00F8223B" w:rsidP="00F8223B">
            <w:pPr>
              <w:numPr>
                <w:ilvl w:val="0"/>
                <w:numId w:val="23"/>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Lead financial forecasting, business planning, and economic development efforts aligned with strategic objectives.</w:t>
            </w:r>
          </w:p>
          <w:p w14:paraId="6DF66F24" w14:textId="77777777" w:rsidR="00F8223B" w:rsidRPr="00F8223B" w:rsidRDefault="00F8223B" w:rsidP="00F8223B">
            <w:pPr>
              <w:numPr>
                <w:ilvl w:val="0"/>
                <w:numId w:val="23"/>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Develop tools and systems to provide timely, actionable financial and operational information.</w:t>
            </w:r>
          </w:p>
          <w:p w14:paraId="2212B237" w14:textId="38630AD1" w:rsidR="00F8223B" w:rsidRPr="00F8223B" w:rsidRDefault="00444E5E" w:rsidP="00F8223B">
            <w:pPr>
              <w:spacing w:before="100" w:beforeAutospacing="1" w:after="100" w:afterAutospacing="1"/>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FINANCIAL OPERATIONS &amp; MANAGEMENT</w:t>
            </w:r>
          </w:p>
          <w:p w14:paraId="424B9E74" w14:textId="77777777" w:rsidR="00F8223B" w:rsidRPr="00F8223B" w:rsidRDefault="00F8223B" w:rsidP="00444E5E">
            <w:pPr>
              <w:numPr>
                <w:ilvl w:val="0"/>
                <w:numId w:val="24"/>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Oversee all financial functions, including budgeting, forecasting, debt financing, taxation, treasury, and administration.</w:t>
            </w:r>
          </w:p>
          <w:p w14:paraId="6A0AA400" w14:textId="77777777" w:rsidR="00F8223B" w:rsidRPr="00F8223B" w:rsidRDefault="00F8223B" w:rsidP="00444E5E">
            <w:pPr>
              <w:numPr>
                <w:ilvl w:val="0"/>
                <w:numId w:val="24"/>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Implement and maintain robust cash flow management policies to ensure sufficient liquidity for operations and growth.</w:t>
            </w:r>
          </w:p>
          <w:p w14:paraId="3542885D" w14:textId="77777777" w:rsidR="00F8223B" w:rsidRPr="00F8223B" w:rsidRDefault="00F8223B" w:rsidP="00444E5E">
            <w:pPr>
              <w:numPr>
                <w:ilvl w:val="0"/>
                <w:numId w:val="24"/>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Ensure strong financial controls, risk management strategies, and compliance with financial regulations and policies.</w:t>
            </w:r>
          </w:p>
          <w:p w14:paraId="547634FF" w14:textId="77777777" w:rsidR="00F8223B" w:rsidRPr="00F8223B" w:rsidRDefault="00F8223B" w:rsidP="00444E5E">
            <w:pPr>
              <w:numPr>
                <w:ilvl w:val="0"/>
                <w:numId w:val="24"/>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Analyze financial performance against key performance indicators (KPIs) and provide recommendations for continuous improvement.</w:t>
            </w:r>
          </w:p>
          <w:p w14:paraId="55DBF2FA" w14:textId="77777777" w:rsidR="00F8223B" w:rsidRPr="00F8223B" w:rsidRDefault="00F8223B" w:rsidP="00444E5E">
            <w:pPr>
              <w:numPr>
                <w:ilvl w:val="0"/>
                <w:numId w:val="24"/>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Lead financial system improvements, leveraging technology for efficiency and transparency.</w:t>
            </w:r>
          </w:p>
          <w:p w14:paraId="72054093" w14:textId="605B454A" w:rsidR="00F8223B" w:rsidRPr="00F8223B" w:rsidRDefault="00444E5E" w:rsidP="00444E5E">
            <w:pPr>
              <w:spacing w:before="100" w:beforeAutospacing="1" w:after="100" w:afterAutospacing="1"/>
              <w:jc w:val="both"/>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FINANCIAL REPORTING &amp; COMPLIANCE</w:t>
            </w:r>
          </w:p>
          <w:p w14:paraId="4E8B4CD9" w14:textId="1F89D26A" w:rsidR="00F8223B" w:rsidRPr="00F8223B" w:rsidRDefault="00F8223B" w:rsidP="00444E5E">
            <w:pPr>
              <w:numPr>
                <w:ilvl w:val="0"/>
                <w:numId w:val="25"/>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 xml:space="preserve">Ensure compliance with Generally Accepted Accounting Principles (GAAP) and regulations set by </w:t>
            </w:r>
            <w:r w:rsidR="00444E5E" w:rsidRPr="00F8223B">
              <w:rPr>
                <w:rFonts w:ascii="Calibri" w:eastAsia="Times New Roman" w:hAnsi="Calibri" w:cs="Calibri"/>
                <w:sz w:val="24"/>
                <w:szCs w:val="24"/>
                <w:lang w:val="en-US"/>
              </w:rPr>
              <w:t>Chartered</w:t>
            </w:r>
            <w:r w:rsidR="00444E5E">
              <w:rPr>
                <w:rFonts w:ascii="Calibri" w:eastAsia="Times New Roman" w:hAnsi="Calibri" w:cs="Calibri"/>
                <w:sz w:val="24"/>
                <w:szCs w:val="24"/>
                <w:lang w:val="en-US"/>
              </w:rPr>
              <w:t xml:space="preserve"> Professional Accountants Canada</w:t>
            </w:r>
            <w:r w:rsidRPr="00F8223B">
              <w:rPr>
                <w:rFonts w:ascii="Calibri" w:eastAsia="Times New Roman" w:hAnsi="Calibri" w:cs="Calibri"/>
                <w:sz w:val="24"/>
                <w:szCs w:val="24"/>
                <w:lang w:val="en-US"/>
              </w:rPr>
              <w:t xml:space="preserve"> (C</w:t>
            </w:r>
            <w:r w:rsidR="00444E5E">
              <w:rPr>
                <w:rFonts w:ascii="Calibri" w:eastAsia="Times New Roman" w:hAnsi="Calibri" w:cs="Calibri"/>
                <w:sz w:val="24"/>
                <w:szCs w:val="24"/>
                <w:lang w:val="en-US"/>
              </w:rPr>
              <w:t>PA</w:t>
            </w:r>
            <w:r w:rsidRPr="00F8223B">
              <w:rPr>
                <w:rFonts w:ascii="Calibri" w:eastAsia="Times New Roman" w:hAnsi="Calibri" w:cs="Calibri"/>
                <w:sz w:val="24"/>
                <w:szCs w:val="24"/>
                <w:lang w:val="en-US"/>
              </w:rPr>
              <w:t>).</w:t>
            </w:r>
          </w:p>
          <w:p w14:paraId="51100E00" w14:textId="77777777" w:rsidR="00F8223B" w:rsidRPr="00F8223B" w:rsidRDefault="00F8223B" w:rsidP="00444E5E">
            <w:pPr>
              <w:numPr>
                <w:ilvl w:val="0"/>
                <w:numId w:val="25"/>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Oversee the preparation and publication of all financial reports, including monthly, quarterly, and annual statements.</w:t>
            </w:r>
          </w:p>
          <w:p w14:paraId="6FF608CA" w14:textId="77777777" w:rsidR="00F8223B" w:rsidRPr="00F8223B" w:rsidRDefault="00F8223B" w:rsidP="00444E5E">
            <w:pPr>
              <w:numPr>
                <w:ilvl w:val="0"/>
                <w:numId w:val="25"/>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Manage the annual audit process, ensuring accuracy and integrity in financial reporting.</w:t>
            </w:r>
          </w:p>
          <w:p w14:paraId="4CBC11B6" w14:textId="77777777" w:rsidR="00F8223B" w:rsidRPr="00F8223B" w:rsidRDefault="00F8223B" w:rsidP="00444E5E">
            <w:pPr>
              <w:numPr>
                <w:ilvl w:val="0"/>
                <w:numId w:val="25"/>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Develop and direct annual financial plans within the context of strategic priorities and economic opportunities.</w:t>
            </w:r>
          </w:p>
          <w:p w14:paraId="66005559" w14:textId="77777777" w:rsidR="00F8223B" w:rsidRPr="00F8223B" w:rsidRDefault="00F8223B" w:rsidP="00444E5E">
            <w:pPr>
              <w:numPr>
                <w:ilvl w:val="0"/>
                <w:numId w:val="25"/>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Ensure timely and accurate reporting to funding agencies, lenders, and regulatory bodies.</w:t>
            </w:r>
          </w:p>
          <w:p w14:paraId="35D71631" w14:textId="7C44136B" w:rsidR="00F8223B" w:rsidRPr="00F8223B" w:rsidRDefault="00444E5E" w:rsidP="00F8223B">
            <w:pPr>
              <w:spacing w:before="100" w:beforeAutospacing="1" w:after="100" w:afterAutospacing="1"/>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STAKEHOLDER &amp; RELATIONSHIP MANAGEMENT</w:t>
            </w:r>
          </w:p>
          <w:p w14:paraId="177B2DFF" w14:textId="77777777" w:rsidR="00F8223B" w:rsidRPr="00F8223B" w:rsidRDefault="00F8223B" w:rsidP="00444E5E">
            <w:pPr>
              <w:numPr>
                <w:ilvl w:val="0"/>
                <w:numId w:val="26"/>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Act as a financial representative and key liaison with internal and external stakeholders, including Chief and Council, government agencies, financial institutions, and community members.</w:t>
            </w:r>
          </w:p>
          <w:p w14:paraId="6BA03B18" w14:textId="77777777" w:rsidR="00F8223B" w:rsidRPr="00F8223B" w:rsidRDefault="00F8223B" w:rsidP="00444E5E">
            <w:pPr>
              <w:numPr>
                <w:ilvl w:val="0"/>
                <w:numId w:val="26"/>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Build and maintain strong relationships with lenders, funders, auditors, and other partners.</w:t>
            </w:r>
          </w:p>
          <w:p w14:paraId="7D07EF0B" w14:textId="77777777" w:rsidR="00F8223B" w:rsidRPr="00F8223B" w:rsidRDefault="00F8223B" w:rsidP="00444E5E">
            <w:pPr>
              <w:numPr>
                <w:ilvl w:val="0"/>
                <w:numId w:val="26"/>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lastRenderedPageBreak/>
              <w:t>Promote transparency and financial literacy within the Nation through clear communication and engagement initiatives.</w:t>
            </w:r>
          </w:p>
          <w:p w14:paraId="346A656B" w14:textId="788F044A" w:rsidR="00F8223B" w:rsidRPr="00F8223B" w:rsidRDefault="00444E5E" w:rsidP="00F8223B">
            <w:pPr>
              <w:spacing w:before="100" w:beforeAutospacing="1" w:after="100" w:afterAutospacing="1"/>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ORGANIZATIONAL &amp; TEAM LEADERSHIP</w:t>
            </w:r>
          </w:p>
          <w:p w14:paraId="70C18D6A" w14:textId="77777777" w:rsidR="00F8223B" w:rsidRPr="00F8223B" w:rsidRDefault="00F8223B" w:rsidP="00444E5E">
            <w:pPr>
              <w:numPr>
                <w:ilvl w:val="0"/>
                <w:numId w:val="27"/>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Develop and oversee the Finance and Administration department’s structure, ensuring it aligns with the Nation’s operational needs.</w:t>
            </w:r>
          </w:p>
          <w:p w14:paraId="4C5B09A7" w14:textId="77777777" w:rsidR="00F8223B" w:rsidRPr="00F8223B" w:rsidRDefault="00F8223B" w:rsidP="00444E5E">
            <w:pPr>
              <w:numPr>
                <w:ilvl w:val="0"/>
                <w:numId w:val="27"/>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Provide leadership, mentorship, and professional development opportunities for finance team members.</w:t>
            </w:r>
          </w:p>
          <w:p w14:paraId="5B8E261B" w14:textId="77777777" w:rsidR="00F8223B" w:rsidRPr="00F8223B" w:rsidRDefault="00F8223B" w:rsidP="00444E5E">
            <w:pPr>
              <w:numPr>
                <w:ilvl w:val="0"/>
                <w:numId w:val="27"/>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Conduct annual performance evaluations and implement training programs to enhance efficiency and effectiveness.</w:t>
            </w:r>
          </w:p>
          <w:p w14:paraId="7758BCDC" w14:textId="77777777" w:rsidR="00F8223B" w:rsidRPr="00F8223B" w:rsidRDefault="00F8223B" w:rsidP="00444E5E">
            <w:pPr>
              <w:numPr>
                <w:ilvl w:val="0"/>
                <w:numId w:val="27"/>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Work collaboratively with senior leadership to align financial policies, procedures, and best practices across the organization.</w:t>
            </w:r>
          </w:p>
          <w:p w14:paraId="22524912" w14:textId="5514FE1B" w:rsidR="00F8223B" w:rsidRPr="00F8223B" w:rsidRDefault="00746C6B" w:rsidP="00F8223B">
            <w:pPr>
              <w:spacing w:before="100" w:beforeAutospacing="1" w:after="100" w:afterAutospacing="1"/>
              <w:outlineLvl w:val="3"/>
              <w:rPr>
                <w:rFonts w:ascii="Calibri" w:eastAsia="Times New Roman" w:hAnsi="Calibri" w:cs="Calibri"/>
                <w:b/>
                <w:bCs/>
                <w:sz w:val="24"/>
                <w:szCs w:val="24"/>
                <w:lang w:val="en-US"/>
              </w:rPr>
            </w:pPr>
            <w:r w:rsidRPr="00F8223B">
              <w:rPr>
                <w:rFonts w:ascii="Calibri" w:eastAsia="Times New Roman" w:hAnsi="Calibri" w:cs="Calibri"/>
                <w:b/>
                <w:bCs/>
                <w:sz w:val="24"/>
                <w:szCs w:val="24"/>
                <w:lang w:val="en-US"/>
              </w:rPr>
              <w:t>POLICY DEVELOPMENT &amp; IMPLEMENTATION</w:t>
            </w:r>
          </w:p>
          <w:p w14:paraId="49CA08D6" w14:textId="77777777" w:rsidR="00F8223B" w:rsidRPr="00F8223B" w:rsidRDefault="00F8223B" w:rsidP="00746C6B">
            <w:pPr>
              <w:numPr>
                <w:ilvl w:val="0"/>
                <w:numId w:val="28"/>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Establish, implement, and maintain financial policies, procedures, and standards to enhance governance and accountability.</w:t>
            </w:r>
          </w:p>
          <w:p w14:paraId="66C1D6A7" w14:textId="04F9DB5F" w:rsidR="00F8223B" w:rsidRPr="00F8223B" w:rsidRDefault="00F8223B" w:rsidP="00746C6B">
            <w:pPr>
              <w:numPr>
                <w:ilvl w:val="0"/>
                <w:numId w:val="28"/>
              </w:numPr>
              <w:spacing w:before="100" w:beforeAutospacing="1" w:after="100" w:afterAutospacing="1"/>
              <w:jc w:val="both"/>
              <w:rPr>
                <w:rFonts w:ascii="Calibri" w:eastAsia="Times New Roman" w:hAnsi="Calibri" w:cs="Calibri"/>
                <w:sz w:val="24"/>
                <w:szCs w:val="24"/>
                <w:lang w:val="en-US"/>
              </w:rPr>
            </w:pPr>
            <w:r w:rsidRPr="00F8223B">
              <w:rPr>
                <w:rFonts w:ascii="Calibri" w:eastAsia="Times New Roman" w:hAnsi="Calibri" w:cs="Calibri"/>
                <w:sz w:val="24"/>
                <w:szCs w:val="24"/>
                <w:lang w:val="en-US"/>
              </w:rPr>
              <w:t xml:space="preserve">Ensure compliance with financial policies and </w:t>
            </w:r>
            <w:r w:rsidR="00746C6B" w:rsidRPr="00F8223B">
              <w:rPr>
                <w:rFonts w:ascii="Calibri" w:eastAsia="Times New Roman" w:hAnsi="Calibri" w:cs="Calibri"/>
                <w:sz w:val="24"/>
                <w:szCs w:val="24"/>
                <w:lang w:val="en-US"/>
              </w:rPr>
              <w:t>lead up to</w:t>
            </w:r>
            <w:r w:rsidRPr="00F8223B">
              <w:rPr>
                <w:rFonts w:ascii="Calibri" w:eastAsia="Times New Roman" w:hAnsi="Calibri" w:cs="Calibri"/>
                <w:sz w:val="24"/>
                <w:szCs w:val="24"/>
                <w:lang w:val="en-US"/>
              </w:rPr>
              <w:t xml:space="preserve"> updates as necessary to align with evolving organizational needs.</w:t>
            </w:r>
          </w:p>
          <w:p w14:paraId="34F42955" w14:textId="04AB9E8E" w:rsidR="00746C6B" w:rsidRPr="00746C6B" w:rsidRDefault="00746C6B" w:rsidP="00746C6B">
            <w:pPr>
              <w:pStyle w:val="NormalWeb"/>
              <w:rPr>
                <w:rFonts w:ascii="Calibri" w:hAnsi="Calibri" w:cs="Calibri"/>
                <w:b/>
                <w:bCs/>
              </w:rPr>
            </w:pPr>
            <w:r w:rsidRPr="00746C6B">
              <w:rPr>
                <w:rStyle w:val="Strong"/>
                <w:rFonts w:ascii="Calibri" w:hAnsi="Calibri" w:cs="Calibri"/>
              </w:rPr>
              <w:t>DIRECT REPORTS</w:t>
            </w:r>
          </w:p>
          <w:p w14:paraId="15E26DEF" w14:textId="77777777" w:rsidR="00746C6B" w:rsidRPr="00746C6B" w:rsidRDefault="00746C6B" w:rsidP="00746C6B">
            <w:pPr>
              <w:pStyle w:val="NormalWeb"/>
              <w:numPr>
                <w:ilvl w:val="0"/>
                <w:numId w:val="29"/>
              </w:numPr>
              <w:rPr>
                <w:rFonts w:ascii="Calibri" w:hAnsi="Calibri" w:cs="Calibri"/>
              </w:rPr>
            </w:pPr>
            <w:r w:rsidRPr="00746C6B">
              <w:rPr>
                <w:rFonts w:ascii="Calibri" w:hAnsi="Calibri" w:cs="Calibri"/>
              </w:rPr>
              <w:t>Finance Manager</w:t>
            </w:r>
          </w:p>
          <w:p w14:paraId="2AA02B50" w14:textId="77777777" w:rsidR="00746C6B" w:rsidRPr="00746C6B" w:rsidRDefault="00746C6B" w:rsidP="00746C6B">
            <w:pPr>
              <w:pStyle w:val="NormalWeb"/>
              <w:numPr>
                <w:ilvl w:val="0"/>
                <w:numId w:val="29"/>
              </w:numPr>
              <w:rPr>
                <w:rFonts w:ascii="Calibri" w:hAnsi="Calibri" w:cs="Calibri"/>
              </w:rPr>
            </w:pPr>
            <w:r w:rsidRPr="00746C6B">
              <w:rPr>
                <w:rFonts w:ascii="Calibri" w:hAnsi="Calibri" w:cs="Calibri"/>
              </w:rPr>
              <w:t>Finance and Administrative Coordinator</w:t>
            </w:r>
          </w:p>
          <w:p w14:paraId="606EA015" w14:textId="3D3E276A" w:rsidR="00FB151A" w:rsidRPr="00746C6B" w:rsidRDefault="00746C6B" w:rsidP="00746C6B">
            <w:pPr>
              <w:pStyle w:val="NormalWeb"/>
              <w:numPr>
                <w:ilvl w:val="0"/>
                <w:numId w:val="29"/>
              </w:numPr>
              <w:rPr>
                <w:rFonts w:ascii="Calibri" w:hAnsi="Calibri" w:cs="Calibri"/>
              </w:rPr>
            </w:pPr>
            <w:r w:rsidRPr="00746C6B">
              <w:rPr>
                <w:rFonts w:ascii="Calibri" w:hAnsi="Calibri" w:cs="Calibri"/>
              </w:rPr>
              <w:t>Receptionist</w:t>
            </w:r>
          </w:p>
          <w:p w14:paraId="4A4C39B1" w14:textId="7923BC08" w:rsidR="001779BA" w:rsidRPr="00D1522A" w:rsidRDefault="001779BA" w:rsidP="00A30AD8">
            <w:pPr>
              <w:ind w:left="720"/>
              <w:rPr>
                <w:rFonts w:ascii="Calibri" w:hAnsi="Calibri" w:cs="Calibri"/>
                <w:lang w:val="en-US"/>
              </w:rPr>
            </w:pPr>
          </w:p>
        </w:tc>
      </w:tr>
      <w:tr w:rsidR="006E1206" w:rsidRPr="00D1522A" w14:paraId="67471157" w14:textId="77777777" w:rsidTr="48C6CD2C">
        <w:tc>
          <w:tcPr>
            <w:tcW w:w="9350" w:type="dxa"/>
            <w:gridSpan w:val="2"/>
          </w:tcPr>
          <w:p w14:paraId="724D6D22" w14:textId="2871DB97" w:rsidR="006E1206" w:rsidRPr="00746C6B" w:rsidRDefault="00FA0413" w:rsidP="003F2682">
            <w:pPr>
              <w:keepNext/>
              <w:spacing w:before="60" w:after="60"/>
              <w:rPr>
                <w:rFonts w:ascii="Calibri" w:hAnsi="Calibri" w:cs="Calibri"/>
                <w:b/>
                <w:sz w:val="28"/>
                <w:szCs w:val="28"/>
              </w:rPr>
            </w:pPr>
            <w:r w:rsidRPr="00746C6B">
              <w:rPr>
                <w:rFonts w:ascii="Calibri" w:hAnsi="Calibri" w:cs="Calibri"/>
                <w:b/>
                <w:sz w:val="28"/>
                <w:szCs w:val="28"/>
              </w:rPr>
              <w:lastRenderedPageBreak/>
              <w:t>KNOWLEDGE</w:t>
            </w:r>
            <w:r w:rsidR="009B3BF8" w:rsidRPr="00746C6B">
              <w:rPr>
                <w:rFonts w:ascii="Calibri" w:hAnsi="Calibri" w:cs="Calibri"/>
                <w:b/>
                <w:sz w:val="28"/>
                <w:szCs w:val="28"/>
              </w:rPr>
              <w:t xml:space="preserve"> AND SKILLS: </w:t>
            </w:r>
          </w:p>
          <w:p w14:paraId="09E239D2" w14:textId="161EF28A" w:rsidR="00746C6B" w:rsidRPr="00746C6B" w:rsidRDefault="00746C6B" w:rsidP="00746C6B">
            <w:pPr>
              <w:spacing w:before="100" w:beforeAutospacing="1" w:after="100" w:afterAutospacing="1"/>
              <w:outlineLvl w:val="3"/>
              <w:rPr>
                <w:rFonts w:ascii="Calibri" w:eastAsia="Times New Roman" w:hAnsi="Calibri" w:cs="Calibri"/>
                <w:b/>
                <w:bCs/>
                <w:sz w:val="24"/>
                <w:szCs w:val="24"/>
                <w:lang w:val="en-US"/>
              </w:rPr>
            </w:pPr>
            <w:r w:rsidRPr="00746C6B">
              <w:rPr>
                <w:rFonts w:ascii="Calibri" w:eastAsia="Times New Roman" w:hAnsi="Calibri" w:cs="Calibri"/>
                <w:b/>
                <w:bCs/>
                <w:sz w:val="24"/>
                <w:szCs w:val="24"/>
                <w:lang w:val="en-US"/>
              </w:rPr>
              <w:t>EDUCATION &amp; CREDENTIALS</w:t>
            </w:r>
          </w:p>
          <w:p w14:paraId="46D0E4E3" w14:textId="77777777" w:rsidR="00746C6B" w:rsidRPr="00746C6B" w:rsidRDefault="00746C6B" w:rsidP="00746C6B">
            <w:pPr>
              <w:numPr>
                <w:ilvl w:val="0"/>
                <w:numId w:val="30"/>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University degree in Business, Finance, Accounting, or a related field.</w:t>
            </w:r>
          </w:p>
          <w:p w14:paraId="56E9A9C3" w14:textId="77777777" w:rsidR="00746C6B" w:rsidRPr="00746C6B" w:rsidRDefault="00746C6B" w:rsidP="00746C6B">
            <w:pPr>
              <w:numPr>
                <w:ilvl w:val="0"/>
                <w:numId w:val="30"/>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Professional Accounting Designation (CPA - CGA, CMA, or CA).</w:t>
            </w:r>
          </w:p>
          <w:p w14:paraId="5D227AC0" w14:textId="0852041C" w:rsidR="00746C6B" w:rsidRPr="00746C6B" w:rsidRDefault="00746C6B" w:rsidP="00746C6B">
            <w:pPr>
              <w:numPr>
                <w:ilvl w:val="0"/>
                <w:numId w:val="30"/>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Master’s degree in finance or business (preferred).</w:t>
            </w:r>
          </w:p>
          <w:p w14:paraId="0ECBFA95" w14:textId="2EE599C0" w:rsidR="00746C6B" w:rsidRPr="00746C6B" w:rsidRDefault="00746C6B" w:rsidP="00746C6B">
            <w:pPr>
              <w:spacing w:before="100" w:beforeAutospacing="1" w:after="100" w:afterAutospacing="1"/>
              <w:outlineLvl w:val="3"/>
              <w:rPr>
                <w:rFonts w:ascii="Calibri" w:eastAsia="Times New Roman" w:hAnsi="Calibri" w:cs="Calibri"/>
                <w:b/>
                <w:bCs/>
                <w:sz w:val="24"/>
                <w:szCs w:val="24"/>
                <w:lang w:val="en-US"/>
              </w:rPr>
            </w:pPr>
            <w:r w:rsidRPr="00746C6B">
              <w:rPr>
                <w:rFonts w:ascii="Calibri" w:eastAsia="Times New Roman" w:hAnsi="Calibri" w:cs="Calibri"/>
                <w:b/>
                <w:bCs/>
                <w:sz w:val="24"/>
                <w:szCs w:val="24"/>
                <w:lang w:val="en-US"/>
              </w:rPr>
              <w:t>EXPERIENCE &amp; SKILLS</w:t>
            </w:r>
          </w:p>
          <w:p w14:paraId="4258F002"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Minimum 20 years of progressive financial leadership experience, preferably in Indigenous governance, government, or non-profit sectors.</w:t>
            </w:r>
          </w:p>
          <w:p w14:paraId="68FC5A4F"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Advanced expertise in financial strategy, risk management, and organizational financial planning.</w:t>
            </w:r>
          </w:p>
          <w:p w14:paraId="342183E2"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Strong analytical, problem-solving, and decision-making abilities.</w:t>
            </w:r>
          </w:p>
          <w:p w14:paraId="04CD4042"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Excellent verbal, written, and interpersonal communication skills.</w:t>
            </w:r>
          </w:p>
          <w:p w14:paraId="5126DE92"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Experience working with Indigenous communities and a commitment to incorporating Indigenous perspectives in financial decision-making.</w:t>
            </w:r>
          </w:p>
          <w:p w14:paraId="5B356286"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Strong public speaking and presentation skills with the ability to facilitate discussions at all levels.</w:t>
            </w:r>
          </w:p>
          <w:p w14:paraId="2A11A691"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A collaborative leadership style that fosters teamwork, accountability, and continuous improvement.</w:t>
            </w:r>
          </w:p>
          <w:p w14:paraId="022FD422" w14:textId="77777777" w:rsidR="00746C6B" w:rsidRPr="00746C6B" w:rsidRDefault="00746C6B" w:rsidP="00746C6B">
            <w:pPr>
              <w:numPr>
                <w:ilvl w:val="0"/>
                <w:numId w:val="31"/>
              </w:numPr>
              <w:spacing w:before="100" w:beforeAutospacing="1" w:after="100" w:afterAutospacing="1"/>
              <w:jc w:val="both"/>
              <w:rPr>
                <w:rFonts w:ascii="Calibri" w:eastAsia="Times New Roman" w:hAnsi="Calibri" w:cs="Calibri"/>
                <w:sz w:val="24"/>
                <w:szCs w:val="24"/>
                <w:lang w:val="en-US"/>
              </w:rPr>
            </w:pPr>
            <w:r w:rsidRPr="00746C6B">
              <w:rPr>
                <w:rFonts w:ascii="Calibri" w:eastAsia="Times New Roman" w:hAnsi="Calibri" w:cs="Calibri"/>
                <w:sz w:val="24"/>
                <w:szCs w:val="24"/>
                <w:lang w:val="en-US"/>
              </w:rPr>
              <w:t>Cultural awareness and sensitivity to working in a diverse, Indigenous environment.</w:t>
            </w:r>
          </w:p>
          <w:p w14:paraId="51A1905B" w14:textId="31B00BDA" w:rsidR="00746C6B" w:rsidRPr="00746C6B" w:rsidRDefault="00F65A00" w:rsidP="00746C6B">
            <w:pPr>
              <w:spacing w:before="100" w:beforeAutospacing="1" w:after="100" w:afterAutospacing="1"/>
              <w:outlineLvl w:val="2"/>
              <w:rPr>
                <w:rFonts w:ascii="Calibri" w:eastAsia="Times New Roman" w:hAnsi="Calibri" w:cs="Calibri"/>
                <w:b/>
                <w:bCs/>
                <w:sz w:val="24"/>
                <w:szCs w:val="24"/>
                <w:lang w:val="en-US"/>
              </w:rPr>
            </w:pPr>
            <w:r w:rsidRPr="00746C6B">
              <w:rPr>
                <w:rFonts w:ascii="Calibri" w:eastAsia="Times New Roman" w:hAnsi="Calibri" w:cs="Calibri"/>
                <w:b/>
                <w:bCs/>
                <w:sz w:val="24"/>
                <w:szCs w:val="24"/>
                <w:lang w:val="en-US"/>
              </w:rPr>
              <w:t>KEY COMPETENCIES</w:t>
            </w:r>
          </w:p>
          <w:p w14:paraId="3E2BCC99" w14:textId="77777777" w:rsidR="00746C6B" w:rsidRPr="00746C6B" w:rsidRDefault="00746C6B" w:rsidP="00746C6B">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Financial Acumen &amp; Strategic Thinking</w:t>
            </w:r>
          </w:p>
          <w:p w14:paraId="3154E5BF" w14:textId="77777777" w:rsidR="00746C6B" w:rsidRPr="00746C6B" w:rsidRDefault="00746C6B" w:rsidP="00746C6B">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Leadership &amp; Team Development</w:t>
            </w:r>
          </w:p>
          <w:p w14:paraId="20FE93E6" w14:textId="77777777" w:rsidR="00746C6B" w:rsidRPr="00746C6B" w:rsidRDefault="00746C6B" w:rsidP="00746C6B">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Stakeholder Engagement &amp; Relationship Management</w:t>
            </w:r>
          </w:p>
          <w:p w14:paraId="617CAB48" w14:textId="77777777" w:rsidR="00746C6B" w:rsidRPr="00746C6B" w:rsidRDefault="00746C6B" w:rsidP="00746C6B">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Compliance &amp; Regulatory Expertise</w:t>
            </w:r>
          </w:p>
          <w:p w14:paraId="06C3C300" w14:textId="77777777" w:rsidR="00746C6B" w:rsidRPr="00746C6B" w:rsidRDefault="00746C6B" w:rsidP="00746C6B">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Change Management &amp; Continuous Improvement</w:t>
            </w:r>
          </w:p>
          <w:p w14:paraId="54AE806A" w14:textId="7B0F03F4" w:rsidR="00777F5F" w:rsidRPr="00F65A00" w:rsidRDefault="00746C6B" w:rsidP="00F65A00">
            <w:pPr>
              <w:numPr>
                <w:ilvl w:val="0"/>
                <w:numId w:val="32"/>
              </w:numPr>
              <w:spacing w:before="100" w:beforeAutospacing="1" w:after="100" w:afterAutospacing="1"/>
              <w:rPr>
                <w:rFonts w:ascii="Calibri" w:eastAsia="Times New Roman" w:hAnsi="Calibri" w:cs="Calibri"/>
                <w:sz w:val="24"/>
                <w:szCs w:val="24"/>
                <w:lang w:val="en-US"/>
              </w:rPr>
            </w:pPr>
            <w:r w:rsidRPr="00746C6B">
              <w:rPr>
                <w:rFonts w:ascii="Calibri" w:eastAsia="Times New Roman" w:hAnsi="Calibri" w:cs="Calibri"/>
                <w:sz w:val="24"/>
                <w:szCs w:val="24"/>
                <w:lang w:val="en-US"/>
              </w:rPr>
              <w:t>Cultural Awareness &amp; Community Engagement</w:t>
            </w:r>
          </w:p>
          <w:p w14:paraId="65C23A65" w14:textId="23F5115D" w:rsidR="006E1206" w:rsidRPr="00D1522A" w:rsidRDefault="00FB151A" w:rsidP="00FB151A">
            <w:pPr>
              <w:pStyle w:val="ListParagraph"/>
              <w:spacing w:before="60" w:after="60" w:line="240" w:lineRule="auto"/>
              <w:rPr>
                <w:rFonts w:ascii="Calibri" w:hAnsi="Calibri" w:cs="Calibri"/>
              </w:rPr>
            </w:pPr>
            <w:r w:rsidRPr="00D1522A">
              <w:rPr>
                <w:rFonts w:ascii="Calibri" w:hAnsi="Calibri" w:cs="Calibri"/>
                <w:bCs/>
              </w:rPr>
              <w:t xml:space="preserve"> </w:t>
            </w:r>
          </w:p>
        </w:tc>
      </w:tr>
    </w:tbl>
    <w:p w14:paraId="4E6B2BF7" w14:textId="77777777" w:rsidR="009217EB" w:rsidRDefault="009217EB">
      <w:pPr>
        <w:rPr>
          <w:rFonts w:ascii="Calibri" w:hAnsi="Calibri" w:cs="Calibri"/>
          <w:b/>
          <w:bCs/>
          <w:sz w:val="28"/>
          <w:szCs w:val="28"/>
        </w:rPr>
      </w:pPr>
    </w:p>
    <w:p w14:paraId="3A0EE207" w14:textId="77777777" w:rsidR="00746C6B" w:rsidRDefault="00746C6B">
      <w:pPr>
        <w:rPr>
          <w:rFonts w:ascii="Calibri" w:hAnsi="Calibri" w:cs="Calibri"/>
          <w:b/>
          <w:bCs/>
          <w:sz w:val="28"/>
          <w:szCs w:val="28"/>
        </w:rPr>
      </w:pPr>
    </w:p>
    <w:p w14:paraId="2E8DDE67" w14:textId="77777777" w:rsidR="00746C6B" w:rsidRDefault="00746C6B">
      <w:pPr>
        <w:rPr>
          <w:rFonts w:ascii="Calibri" w:hAnsi="Calibri" w:cs="Calibri"/>
          <w:b/>
          <w:bCs/>
          <w:sz w:val="28"/>
          <w:szCs w:val="28"/>
        </w:rPr>
      </w:pPr>
    </w:p>
    <w:p w14:paraId="141D8169" w14:textId="77777777" w:rsidR="00746C6B" w:rsidRDefault="00746C6B">
      <w:pPr>
        <w:rPr>
          <w:rFonts w:ascii="Calibri" w:hAnsi="Calibri" w:cs="Calibri"/>
          <w:b/>
          <w:bCs/>
          <w:sz w:val="28"/>
          <w:szCs w:val="28"/>
        </w:rPr>
      </w:pPr>
    </w:p>
    <w:p w14:paraId="7F32033E" w14:textId="77777777" w:rsidR="00746C6B" w:rsidRDefault="00746C6B">
      <w:pPr>
        <w:rPr>
          <w:rFonts w:ascii="Calibri" w:hAnsi="Calibri" w:cs="Calibri"/>
          <w:b/>
          <w:bCs/>
          <w:sz w:val="28"/>
          <w:szCs w:val="28"/>
        </w:rPr>
      </w:pPr>
    </w:p>
    <w:tbl>
      <w:tblPr>
        <w:tblStyle w:val="TableGrid"/>
        <w:tblW w:w="0" w:type="auto"/>
        <w:tblLook w:val="04A0" w:firstRow="1" w:lastRow="0" w:firstColumn="1" w:lastColumn="0" w:noHBand="0" w:noVBand="1"/>
      </w:tblPr>
      <w:tblGrid>
        <w:gridCol w:w="9350"/>
      </w:tblGrid>
      <w:tr w:rsidR="00F65A00" w:rsidRPr="00D1522A" w14:paraId="2D89C5A6" w14:textId="77777777" w:rsidTr="009B1C2A">
        <w:tc>
          <w:tcPr>
            <w:tcW w:w="9350" w:type="dxa"/>
          </w:tcPr>
          <w:p w14:paraId="1AF578C0" w14:textId="761FEA36" w:rsidR="00F65A00" w:rsidRDefault="003A45AD" w:rsidP="009B1C2A">
            <w:pPr>
              <w:keepNext/>
              <w:spacing w:before="60" w:after="60"/>
              <w:rPr>
                <w:rFonts w:ascii="Calibri" w:hAnsi="Calibri" w:cs="Calibri"/>
                <w:b/>
                <w:sz w:val="28"/>
                <w:szCs w:val="28"/>
              </w:rPr>
            </w:pPr>
            <w:r>
              <w:rPr>
                <w:rFonts w:ascii="Calibri" w:hAnsi="Calibri" w:cs="Calibri"/>
                <w:b/>
                <w:sz w:val="28"/>
                <w:szCs w:val="28"/>
              </w:rPr>
              <w:lastRenderedPageBreak/>
              <w:t>KNOWLEDGE</w:t>
            </w:r>
            <w:r w:rsidR="00F65A00" w:rsidRPr="00C84E42">
              <w:rPr>
                <w:rFonts w:ascii="Calibri" w:hAnsi="Calibri" w:cs="Calibri"/>
                <w:b/>
                <w:sz w:val="28"/>
                <w:szCs w:val="28"/>
              </w:rPr>
              <w:t xml:space="preserve"> AND SKILLS: </w:t>
            </w:r>
          </w:p>
          <w:p w14:paraId="1F3DE3D3" w14:textId="478EDC45" w:rsidR="003A45AD" w:rsidRDefault="003A45AD" w:rsidP="003A45AD">
            <w:p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b/>
                <w:bCs/>
                <w:sz w:val="24"/>
                <w:szCs w:val="24"/>
                <w:lang w:val="en-US"/>
              </w:rPr>
              <w:t>EDUCATION:</w:t>
            </w:r>
            <w:r w:rsidRPr="00C84E42">
              <w:rPr>
                <w:rFonts w:ascii="Calibri" w:eastAsia="Times New Roman" w:hAnsi="Calibri" w:cs="Calibri"/>
                <w:sz w:val="24"/>
                <w:szCs w:val="24"/>
                <w:lang w:val="en-US"/>
              </w:rPr>
              <w:t xml:space="preserve"> </w:t>
            </w:r>
          </w:p>
          <w:p w14:paraId="562618DE" w14:textId="0CDB4721" w:rsidR="00F65A00" w:rsidRPr="00C84E42" w:rsidRDefault="00F65A00" w:rsidP="003A45AD">
            <w:p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Post</w:t>
            </w:r>
            <w:r w:rsidR="003A45AD">
              <w:rPr>
                <w:rFonts w:ascii="Calibri" w:eastAsia="Times New Roman" w:hAnsi="Calibri" w:cs="Calibri"/>
                <w:sz w:val="24"/>
                <w:szCs w:val="24"/>
                <w:lang w:val="en-US"/>
              </w:rPr>
              <w:t xml:space="preserve"> </w:t>
            </w:r>
            <w:r w:rsidRPr="00C84E42">
              <w:rPr>
                <w:rFonts w:ascii="Calibri" w:eastAsia="Times New Roman" w:hAnsi="Calibri" w:cs="Calibri"/>
                <w:sz w:val="24"/>
                <w:szCs w:val="24"/>
                <w:lang w:val="en-US"/>
              </w:rPr>
              <w:t>-</w:t>
            </w:r>
            <w:r w:rsidR="003A45AD">
              <w:rPr>
                <w:rFonts w:ascii="Calibri" w:eastAsia="Times New Roman" w:hAnsi="Calibri" w:cs="Calibri"/>
                <w:sz w:val="24"/>
                <w:szCs w:val="24"/>
                <w:lang w:val="en-US"/>
              </w:rPr>
              <w:t xml:space="preserve"> </w:t>
            </w:r>
            <w:r w:rsidRPr="00C84E42">
              <w:rPr>
                <w:rFonts w:ascii="Calibri" w:eastAsia="Times New Roman" w:hAnsi="Calibri" w:cs="Calibri"/>
                <w:sz w:val="24"/>
                <w:szCs w:val="24"/>
                <w:lang w:val="en-US"/>
              </w:rPr>
              <w:t>secondary degree in business administration, social entrepreneurship, or non-profit management is preferred. Equivalent combinations of education and experience will be considered.</w:t>
            </w:r>
          </w:p>
          <w:p w14:paraId="0E94E28E" w14:textId="5AAF5C13" w:rsidR="00F65A00" w:rsidRPr="00C84E42" w:rsidRDefault="00F65A00" w:rsidP="009B1C2A">
            <w:pPr>
              <w:spacing w:before="100" w:beforeAutospacing="1" w:after="100" w:afterAutospacing="1"/>
              <w:rPr>
                <w:rFonts w:ascii="Calibri" w:eastAsia="Times New Roman" w:hAnsi="Calibri" w:cs="Calibri"/>
                <w:sz w:val="24"/>
                <w:szCs w:val="24"/>
                <w:lang w:val="en-US"/>
              </w:rPr>
            </w:pPr>
            <w:r w:rsidRPr="00C84E42">
              <w:rPr>
                <w:rFonts w:ascii="Calibri" w:eastAsia="Times New Roman" w:hAnsi="Calibri" w:cs="Calibri"/>
                <w:b/>
                <w:bCs/>
                <w:sz w:val="24"/>
                <w:szCs w:val="24"/>
                <w:lang w:val="en-US"/>
              </w:rPr>
              <w:t>EXPERIENCE:</w:t>
            </w:r>
          </w:p>
          <w:p w14:paraId="00C41644" w14:textId="77777777" w:rsidR="00F65A00" w:rsidRPr="00C84E42" w:rsidRDefault="00F65A00" w:rsidP="003A45AD">
            <w:pPr>
              <w:numPr>
                <w:ilvl w:val="0"/>
                <w:numId w:val="33"/>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Minimum of two years’ experience in a leadership role, preferably in a social enterprise or non-profit organization.</w:t>
            </w:r>
          </w:p>
          <w:p w14:paraId="7D96D669" w14:textId="77777777" w:rsidR="00F65A00" w:rsidRPr="00C84E42" w:rsidRDefault="00F65A00" w:rsidP="003A45AD">
            <w:pPr>
              <w:numPr>
                <w:ilvl w:val="0"/>
                <w:numId w:val="33"/>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Experience in financial management, budgeting, human resource management, and risk management.</w:t>
            </w:r>
          </w:p>
          <w:p w14:paraId="1EAC84B1" w14:textId="77777777" w:rsidR="00F65A00" w:rsidRPr="00C84E42" w:rsidRDefault="00F65A00" w:rsidP="003A45AD">
            <w:pPr>
              <w:numPr>
                <w:ilvl w:val="0"/>
                <w:numId w:val="33"/>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Proven track record of successfully managing diverse staff and leading community-focused enterprises.</w:t>
            </w:r>
          </w:p>
          <w:p w14:paraId="5B6B33C5" w14:textId="12CA51DD" w:rsidR="00F65A00" w:rsidRPr="00C84E42" w:rsidRDefault="00F65A00" w:rsidP="009B1C2A">
            <w:pPr>
              <w:spacing w:before="100" w:beforeAutospacing="1" w:after="100" w:afterAutospacing="1"/>
              <w:rPr>
                <w:rFonts w:ascii="Calibri" w:eastAsia="Times New Roman" w:hAnsi="Calibri" w:cs="Calibri"/>
                <w:sz w:val="24"/>
                <w:szCs w:val="24"/>
                <w:lang w:val="en-US"/>
              </w:rPr>
            </w:pPr>
            <w:r w:rsidRPr="00C84E42">
              <w:rPr>
                <w:rFonts w:ascii="Calibri" w:eastAsia="Times New Roman" w:hAnsi="Calibri" w:cs="Calibri"/>
                <w:b/>
                <w:bCs/>
                <w:sz w:val="24"/>
                <w:szCs w:val="24"/>
                <w:lang w:val="en-US"/>
              </w:rPr>
              <w:t>CULTURAL COMPETENCY:</w:t>
            </w:r>
          </w:p>
          <w:p w14:paraId="3AADF29F" w14:textId="77777777" w:rsidR="00F65A00" w:rsidRPr="00C84E42" w:rsidRDefault="00F65A00" w:rsidP="00F65A00">
            <w:pPr>
              <w:numPr>
                <w:ilvl w:val="0"/>
                <w:numId w:val="34"/>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Knowledge of Indigenous culture, history, and current issues, particularly relating to First Nations and remote communities.</w:t>
            </w:r>
          </w:p>
          <w:p w14:paraId="3E418060" w14:textId="77777777" w:rsidR="00F65A00" w:rsidRPr="00C84E42" w:rsidRDefault="00F65A00" w:rsidP="00F65A00">
            <w:pPr>
              <w:numPr>
                <w:ilvl w:val="0"/>
                <w:numId w:val="34"/>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A commitment to integrating Indigenous knowledge and practices into business operations.</w:t>
            </w:r>
          </w:p>
          <w:p w14:paraId="71E6A8B5" w14:textId="5539737C" w:rsidR="00F65A00" w:rsidRPr="00C84E42" w:rsidRDefault="00F65A00" w:rsidP="009B1C2A">
            <w:pPr>
              <w:spacing w:before="100" w:beforeAutospacing="1" w:after="100" w:afterAutospacing="1"/>
              <w:rPr>
                <w:rFonts w:ascii="Calibri" w:eastAsia="Times New Roman" w:hAnsi="Calibri" w:cs="Calibri"/>
                <w:sz w:val="24"/>
                <w:szCs w:val="24"/>
                <w:lang w:val="en-US"/>
              </w:rPr>
            </w:pPr>
            <w:r w:rsidRPr="00C84E42">
              <w:rPr>
                <w:rFonts w:ascii="Calibri" w:eastAsia="Times New Roman" w:hAnsi="Calibri" w:cs="Calibri"/>
                <w:b/>
                <w:bCs/>
                <w:sz w:val="24"/>
                <w:szCs w:val="24"/>
                <w:lang w:val="en-US"/>
              </w:rPr>
              <w:t>SKILLS:</w:t>
            </w:r>
          </w:p>
          <w:p w14:paraId="38E30CAF" w14:textId="77777777" w:rsidR="00F65A00" w:rsidRPr="00C84E42" w:rsidRDefault="00F65A00" w:rsidP="00F65A00">
            <w:pPr>
              <w:numPr>
                <w:ilvl w:val="0"/>
                <w:numId w:val="35"/>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Strong understanding of social impact, corporate social responsibility, and sustainable development goals through an Indigenous lens.</w:t>
            </w:r>
          </w:p>
          <w:p w14:paraId="796A62D2" w14:textId="77777777" w:rsidR="00F65A00" w:rsidRPr="00C84E42" w:rsidRDefault="00F65A00" w:rsidP="00F65A00">
            <w:pPr>
              <w:numPr>
                <w:ilvl w:val="0"/>
                <w:numId w:val="35"/>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Excellent communication, negotiation, and interpersonal skills to engage with staff, community members, and external stakeholders.</w:t>
            </w:r>
          </w:p>
          <w:p w14:paraId="015E1CE9" w14:textId="77777777" w:rsidR="00F65A00" w:rsidRPr="00C84E42" w:rsidRDefault="00F65A00" w:rsidP="00F65A00">
            <w:pPr>
              <w:numPr>
                <w:ilvl w:val="0"/>
                <w:numId w:val="35"/>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Ability to develop and implement strategic plans, manage complex projects, and solve problems creatively.</w:t>
            </w:r>
          </w:p>
          <w:p w14:paraId="1287CB9F" w14:textId="77777777" w:rsidR="00F65A00" w:rsidRDefault="00F65A00" w:rsidP="00F65A00">
            <w:pPr>
              <w:numPr>
                <w:ilvl w:val="0"/>
                <w:numId w:val="35"/>
              </w:numPr>
              <w:spacing w:before="100" w:beforeAutospacing="1" w:after="100" w:afterAutospacing="1"/>
              <w:jc w:val="both"/>
              <w:rPr>
                <w:rFonts w:ascii="Calibri" w:eastAsia="Times New Roman" w:hAnsi="Calibri" w:cs="Calibri"/>
                <w:sz w:val="24"/>
                <w:szCs w:val="24"/>
                <w:lang w:val="en-US"/>
              </w:rPr>
            </w:pPr>
            <w:r w:rsidRPr="00C84E42">
              <w:rPr>
                <w:rFonts w:ascii="Calibri" w:eastAsia="Times New Roman" w:hAnsi="Calibri" w:cs="Calibri"/>
                <w:sz w:val="24"/>
                <w:szCs w:val="24"/>
                <w:lang w:val="en-US"/>
              </w:rPr>
              <w:t>Flexibility and adaptability to work across multiple locations, including remote communities.</w:t>
            </w:r>
          </w:p>
          <w:p w14:paraId="7E9B5658" w14:textId="1B63A08A" w:rsidR="00F65A00" w:rsidRPr="00C84E42" w:rsidRDefault="00F65A00" w:rsidP="00F65A00">
            <w:pPr>
              <w:numPr>
                <w:ilvl w:val="0"/>
                <w:numId w:val="35"/>
              </w:numPr>
              <w:spacing w:before="100" w:beforeAutospacing="1" w:after="100" w:afterAutospacing="1"/>
              <w:jc w:val="both"/>
              <w:rPr>
                <w:rFonts w:ascii="Calibri" w:eastAsia="Times New Roman" w:hAnsi="Calibri" w:cs="Calibri"/>
                <w:sz w:val="24"/>
                <w:szCs w:val="24"/>
                <w:lang w:val="en-US"/>
              </w:rPr>
            </w:pPr>
            <w:r>
              <w:rPr>
                <w:rFonts w:ascii="Calibri" w:eastAsia="Times New Roman" w:hAnsi="Calibri" w:cs="Calibri"/>
                <w:sz w:val="24"/>
                <w:szCs w:val="24"/>
                <w:lang w:val="en-US"/>
              </w:rPr>
              <w:t>The successful candidate must be a strong, committed leader who is able to travel to the community or on the land as the situation arises.</w:t>
            </w:r>
          </w:p>
          <w:p w14:paraId="284C7388" w14:textId="4396789E" w:rsidR="00F65A00" w:rsidRPr="00C84E42" w:rsidRDefault="00F65A00" w:rsidP="009B1C2A">
            <w:pPr>
              <w:spacing w:before="100" w:beforeAutospacing="1" w:after="100" w:afterAutospacing="1"/>
              <w:rPr>
                <w:rFonts w:ascii="Calibri" w:eastAsia="Times New Roman" w:hAnsi="Calibri" w:cs="Calibri"/>
                <w:sz w:val="24"/>
                <w:szCs w:val="24"/>
                <w:lang w:val="en-US"/>
              </w:rPr>
            </w:pPr>
            <w:r w:rsidRPr="00C84E42">
              <w:rPr>
                <w:rFonts w:ascii="Calibri" w:eastAsia="Times New Roman" w:hAnsi="Calibri" w:cs="Calibri"/>
                <w:b/>
                <w:bCs/>
                <w:sz w:val="24"/>
                <w:szCs w:val="24"/>
                <w:lang w:val="en-US"/>
              </w:rPr>
              <w:t>ADDITIONAL REQUIREMENTS:</w:t>
            </w:r>
          </w:p>
          <w:p w14:paraId="17F8E686" w14:textId="77777777" w:rsidR="00F65A00" w:rsidRPr="00C84E42" w:rsidRDefault="00F65A00" w:rsidP="00F65A00">
            <w:pPr>
              <w:numPr>
                <w:ilvl w:val="0"/>
                <w:numId w:val="36"/>
              </w:numPr>
              <w:spacing w:before="100" w:beforeAutospacing="1" w:after="100" w:afterAutospacing="1"/>
              <w:rPr>
                <w:rFonts w:ascii="Calibri" w:eastAsia="Times New Roman" w:hAnsi="Calibri" w:cs="Calibri"/>
                <w:sz w:val="24"/>
                <w:szCs w:val="24"/>
                <w:lang w:val="en-US"/>
              </w:rPr>
            </w:pPr>
            <w:r w:rsidRPr="00C84E42">
              <w:rPr>
                <w:rFonts w:ascii="Calibri" w:eastAsia="Times New Roman" w:hAnsi="Calibri" w:cs="Calibri"/>
                <w:sz w:val="24"/>
                <w:szCs w:val="24"/>
                <w:lang w:val="en-US"/>
              </w:rPr>
              <w:t>Current BC driver’s license.</w:t>
            </w:r>
          </w:p>
          <w:p w14:paraId="42B06C69" w14:textId="77777777" w:rsidR="00F65A00" w:rsidRPr="00C84E42" w:rsidRDefault="00F65A00" w:rsidP="009B1C2A">
            <w:pPr>
              <w:keepNext/>
              <w:spacing w:before="60" w:after="60"/>
              <w:rPr>
                <w:rFonts w:ascii="Calibri" w:hAnsi="Calibri" w:cs="Calibri"/>
                <w:b/>
                <w:sz w:val="28"/>
                <w:szCs w:val="28"/>
              </w:rPr>
            </w:pPr>
          </w:p>
          <w:p w14:paraId="4FB4B740" w14:textId="331E3B17" w:rsidR="00F65A00" w:rsidRPr="00C84E42" w:rsidRDefault="00F65A00" w:rsidP="009B1C2A">
            <w:pPr>
              <w:spacing w:before="60" w:after="60"/>
              <w:rPr>
                <w:rFonts w:ascii="Calibri" w:hAnsi="Calibri" w:cs="Calibri"/>
                <w:b/>
                <w:sz w:val="28"/>
                <w:szCs w:val="28"/>
              </w:rPr>
            </w:pPr>
            <w:r w:rsidRPr="00C84E42">
              <w:rPr>
                <w:rFonts w:ascii="Calibri" w:hAnsi="Calibri" w:cs="Calibri"/>
                <w:b/>
                <w:sz w:val="28"/>
                <w:szCs w:val="28"/>
              </w:rPr>
              <w:lastRenderedPageBreak/>
              <w:t>BENEFITS PACKAGE:</w:t>
            </w:r>
          </w:p>
          <w:p w14:paraId="62E6E006"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rPr>
              <w:t>Comprehensive Health benefits package with Medical, Dental and Vision coverage.</w:t>
            </w:r>
          </w:p>
          <w:p w14:paraId="4E2D34D9"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rPr>
              <w:t>An employer matched Pension Plan up to 5.5 percent.</w:t>
            </w:r>
          </w:p>
          <w:p w14:paraId="37514D89"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bdr w:val="none" w:sz="0" w:space="0" w:color="auto" w:frame="1"/>
              </w:rPr>
              <w:t>Excellent learning and advancement opportunities.</w:t>
            </w:r>
          </w:p>
          <w:p w14:paraId="45185F67"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bdr w:val="none" w:sz="0" w:space="0" w:color="auto" w:frame="1"/>
              </w:rPr>
              <w:t>Group RRSP plan.</w:t>
            </w:r>
          </w:p>
          <w:p w14:paraId="5310DC11"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bdr w:val="none" w:sz="0" w:space="0" w:color="auto" w:frame="1"/>
              </w:rPr>
              <w:t>Opportunities for personal and professional training and development.</w:t>
            </w:r>
          </w:p>
          <w:p w14:paraId="48D7565C"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rPr>
              <w:t>18 sick days.</w:t>
            </w:r>
          </w:p>
          <w:p w14:paraId="0818EDA1"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Pr>
                <w:rFonts w:ascii="Calibri" w:eastAsia="Times New Roman" w:hAnsi="Calibri" w:cs="Calibri"/>
                <w:color w:val="222222"/>
                <w:sz w:val="24"/>
                <w:szCs w:val="24"/>
              </w:rPr>
              <w:t>Five</w:t>
            </w:r>
            <w:r w:rsidRPr="005B1641">
              <w:rPr>
                <w:rFonts w:ascii="Calibri" w:eastAsia="Times New Roman" w:hAnsi="Calibri" w:cs="Calibri"/>
                <w:color w:val="222222"/>
                <w:sz w:val="24"/>
                <w:szCs w:val="24"/>
              </w:rPr>
              <w:t xml:space="preserve"> personal days. </w:t>
            </w:r>
          </w:p>
          <w:p w14:paraId="3F60E3AC" w14:textId="74DB00E2"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rPr>
              <w:t xml:space="preserve">$500 Health care spending accounts per fiscal year. </w:t>
            </w:r>
          </w:p>
          <w:p w14:paraId="030B2171" w14:textId="77777777" w:rsidR="00F65A00" w:rsidRPr="005B1641" w:rsidRDefault="00F65A00" w:rsidP="00F65A00">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5B1641">
              <w:rPr>
                <w:rFonts w:ascii="Calibri" w:eastAsia="Times New Roman" w:hAnsi="Calibri" w:cs="Calibri"/>
                <w:color w:val="222222"/>
                <w:sz w:val="24"/>
                <w:szCs w:val="24"/>
              </w:rPr>
              <w:t xml:space="preserve">Paid time off during Christmas break. </w:t>
            </w:r>
          </w:p>
          <w:p w14:paraId="5D0EAB5D" w14:textId="77777777" w:rsidR="00F65A00" w:rsidRPr="005B1641" w:rsidRDefault="00F65A00" w:rsidP="009B1C2A">
            <w:pPr>
              <w:pStyle w:val="ListParagraph"/>
              <w:shd w:val="clear" w:color="auto" w:fill="FFFFFF"/>
              <w:spacing w:after="0" w:line="240" w:lineRule="auto"/>
              <w:jc w:val="both"/>
              <w:rPr>
                <w:rFonts w:ascii="Calibri" w:eastAsia="Times New Roman" w:hAnsi="Calibri" w:cs="Calibri"/>
                <w:color w:val="222222"/>
                <w:sz w:val="24"/>
                <w:szCs w:val="24"/>
              </w:rPr>
            </w:pPr>
          </w:p>
          <w:p w14:paraId="7F13D952" w14:textId="77777777" w:rsidR="008C77EC" w:rsidRPr="008C77EC" w:rsidRDefault="008C77EC" w:rsidP="008C77EC">
            <w:pPr>
              <w:spacing w:before="60" w:after="60"/>
              <w:jc w:val="both"/>
              <w:rPr>
                <w:rFonts w:ascii="Calibri" w:hAnsi="Calibri" w:cs="Calibri"/>
                <w:bCs/>
                <w:sz w:val="24"/>
                <w:szCs w:val="24"/>
              </w:rPr>
            </w:pPr>
            <w:r w:rsidRPr="008C77EC">
              <w:rPr>
                <w:rFonts w:ascii="Calibri" w:hAnsi="Calibri" w:cs="Calibri"/>
                <w:bCs/>
                <w:sz w:val="24"/>
                <w:szCs w:val="24"/>
              </w:rPr>
              <w:t>In accordance with Section 41 of the BC Human Rights Code and Section 15 of the Canadian Charter of Rights and Freedoms, preference will be given to qualified candidates with Aboriginal Ancestry.</w:t>
            </w:r>
          </w:p>
          <w:p w14:paraId="70E8C991" w14:textId="3DE3B43D" w:rsidR="00F65A00" w:rsidRPr="008C77EC" w:rsidRDefault="008C77EC" w:rsidP="008C77EC">
            <w:pPr>
              <w:spacing w:before="60" w:after="60"/>
              <w:rPr>
                <w:rFonts w:ascii="Calibri" w:hAnsi="Calibri" w:cs="Calibri"/>
                <w:bCs/>
                <w:sz w:val="28"/>
                <w:szCs w:val="28"/>
              </w:rPr>
            </w:pPr>
            <w:r w:rsidRPr="008C77EC">
              <w:rPr>
                <w:rFonts w:ascii="Calibri" w:hAnsi="Calibri" w:cs="Calibri"/>
                <w:bCs/>
                <w:sz w:val="24"/>
                <w:szCs w:val="24"/>
              </w:rPr>
              <w:t xml:space="preserve">Please send your completed resume to hr@taklafn.ca*Only those selected for an interview will be </w:t>
            </w:r>
            <w:proofErr w:type="spellStart"/>
            <w:proofErr w:type="gramStart"/>
            <w:r w:rsidRPr="008C77EC">
              <w:rPr>
                <w:rFonts w:ascii="Calibri" w:hAnsi="Calibri" w:cs="Calibri"/>
                <w:bCs/>
                <w:sz w:val="24"/>
                <w:szCs w:val="24"/>
              </w:rPr>
              <w:t>contacted.</w:t>
            </w:r>
            <w:r w:rsidR="00F65A00" w:rsidRPr="005B1641">
              <w:rPr>
                <w:rFonts w:ascii="Calibri" w:hAnsi="Calibri" w:cs="Calibri"/>
                <w:b/>
                <w:sz w:val="28"/>
                <w:szCs w:val="28"/>
              </w:rPr>
              <w:t>Please</w:t>
            </w:r>
            <w:proofErr w:type="spellEnd"/>
            <w:proofErr w:type="gramEnd"/>
            <w:r w:rsidR="00F65A00" w:rsidRPr="005B1641">
              <w:rPr>
                <w:rFonts w:ascii="Calibri" w:hAnsi="Calibri" w:cs="Calibri"/>
                <w:b/>
                <w:sz w:val="28"/>
                <w:szCs w:val="28"/>
              </w:rPr>
              <w:t xml:space="preserve"> send your completed resume to hr@taklafn.ca</w:t>
            </w:r>
            <w:r w:rsidR="00F65A00">
              <w:rPr>
                <w:rFonts w:ascii="Calibri" w:hAnsi="Calibri" w:cs="Calibri"/>
                <w:b/>
                <w:sz w:val="28"/>
                <w:szCs w:val="28"/>
              </w:rPr>
              <w:t>.</w:t>
            </w:r>
            <w:r w:rsidR="00F65A00" w:rsidRPr="008C77EC">
              <w:rPr>
                <w:rFonts w:ascii="Calibri" w:hAnsi="Calibri" w:cs="Calibri"/>
                <w:bCs/>
              </w:rPr>
              <w:t xml:space="preserve"> </w:t>
            </w:r>
          </w:p>
        </w:tc>
      </w:tr>
    </w:tbl>
    <w:p w14:paraId="751E0011" w14:textId="77777777" w:rsidR="00F65A00" w:rsidRPr="00D1522A" w:rsidRDefault="00F65A00">
      <w:pPr>
        <w:rPr>
          <w:rFonts w:ascii="Calibri" w:hAnsi="Calibri" w:cs="Calibri"/>
          <w:b/>
          <w:bCs/>
          <w:sz w:val="28"/>
          <w:szCs w:val="28"/>
        </w:rPr>
      </w:pPr>
    </w:p>
    <w:sectPr w:rsidR="00F65A00" w:rsidRPr="00D1522A" w:rsidSect="00A2029A">
      <w:headerReference w:type="default" r:id="rId8"/>
      <w:footerReference w:type="default" r:id="rId9"/>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7302" w14:textId="77777777" w:rsidR="00D74C2B" w:rsidRDefault="00D74C2B" w:rsidP="006E1206">
      <w:pPr>
        <w:spacing w:after="0" w:line="240" w:lineRule="auto"/>
      </w:pPr>
      <w:r>
        <w:separator/>
      </w:r>
    </w:p>
  </w:endnote>
  <w:endnote w:type="continuationSeparator" w:id="0">
    <w:p w14:paraId="4F34E679" w14:textId="77777777" w:rsidR="00D74C2B" w:rsidRDefault="00D74C2B" w:rsidP="006E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71642"/>
      <w:docPartObj>
        <w:docPartGallery w:val="Page Numbers (Bottom of Page)"/>
        <w:docPartUnique/>
      </w:docPartObj>
    </w:sdtPr>
    <w:sdtEndPr>
      <w:rPr>
        <w:noProof/>
      </w:rPr>
    </w:sdtEndPr>
    <w:sdtContent>
      <w:p w14:paraId="5F5982BC" w14:textId="410EE99E" w:rsidR="00777F5F" w:rsidRDefault="00777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C24B" w14:textId="77777777" w:rsidR="00777F5F" w:rsidRDefault="0077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475D" w14:textId="77777777" w:rsidR="00D74C2B" w:rsidRDefault="00D74C2B" w:rsidP="006E1206">
      <w:pPr>
        <w:spacing w:after="0" w:line="240" w:lineRule="auto"/>
      </w:pPr>
      <w:r>
        <w:separator/>
      </w:r>
    </w:p>
  </w:footnote>
  <w:footnote w:type="continuationSeparator" w:id="0">
    <w:p w14:paraId="2C5AC6CD" w14:textId="77777777" w:rsidR="00D74C2B" w:rsidRDefault="00D74C2B" w:rsidP="006E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335" w14:textId="3A483F03" w:rsidR="00A2029A" w:rsidRDefault="00FA3075" w:rsidP="001C6F34">
    <w:pPr>
      <w:spacing w:after="0" w:line="240" w:lineRule="auto"/>
      <w:ind w:left="1701"/>
      <w:rPr>
        <w:rFonts w:ascii="Segoe UI Semibold" w:eastAsia="Times New Roman" w:hAnsi="Segoe UI Semibold" w:cs="Segoe UI Semibold"/>
        <w:bCs/>
        <w:noProof/>
        <w:sz w:val="28"/>
        <w:szCs w:val="28"/>
      </w:rPr>
    </w:pPr>
    <w:r>
      <w:rPr>
        <w:rFonts w:ascii="Segoe UI Semibold" w:eastAsia="Times New Roman" w:hAnsi="Segoe UI Semibold" w:cs="Segoe UI Semibold"/>
        <w:bCs/>
        <w:noProof/>
        <w:sz w:val="28"/>
        <w:szCs w:val="28"/>
      </w:rPr>
      <w:drawing>
        <wp:anchor distT="0" distB="0" distL="114300" distR="114300" simplePos="0" relativeHeight="251658240" behindDoc="1" locked="0" layoutInCell="1" allowOverlap="1" wp14:anchorId="0B09963A" wp14:editId="0B06594D">
          <wp:simplePos x="0" y="0"/>
          <wp:positionH relativeFrom="margin">
            <wp:align>left</wp:align>
          </wp:positionH>
          <wp:positionV relativeFrom="paragraph">
            <wp:posOffset>-297180</wp:posOffset>
          </wp:positionV>
          <wp:extent cx="659852" cy="857250"/>
          <wp:effectExtent l="0" t="0" r="6985" b="0"/>
          <wp:wrapNone/>
          <wp:docPr id="1" name="Picture 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852" cy="857250"/>
                  </a:xfrm>
                  <a:prstGeom prst="rect">
                    <a:avLst/>
                  </a:prstGeom>
                </pic:spPr>
              </pic:pic>
            </a:graphicData>
          </a:graphic>
          <wp14:sizeRelH relativeFrom="margin">
            <wp14:pctWidth>0</wp14:pctWidth>
          </wp14:sizeRelH>
          <wp14:sizeRelV relativeFrom="margin">
            <wp14:pctHeight>0</wp14:pctHeight>
          </wp14:sizeRelV>
        </wp:anchor>
      </w:drawing>
    </w:r>
    <w:r w:rsidR="00C242D8">
      <w:rPr>
        <w:rFonts w:ascii="Segoe UI Semibold" w:eastAsia="Times New Roman" w:hAnsi="Segoe UI Semibold" w:cs="Segoe UI Semibold"/>
        <w:bCs/>
        <w:noProof/>
        <w:sz w:val="28"/>
        <w:szCs w:val="28"/>
      </w:rPr>
      <w:t>Takla</w:t>
    </w:r>
    <w:r w:rsidR="0087355C">
      <w:rPr>
        <w:rFonts w:ascii="Segoe UI Semibold" w:eastAsia="Times New Roman" w:hAnsi="Segoe UI Semibold" w:cs="Segoe UI Semibold"/>
        <w:bCs/>
        <w:noProof/>
        <w:sz w:val="28"/>
        <w:szCs w:val="28"/>
      </w:rPr>
      <w:t xml:space="preserve"> </w:t>
    </w:r>
    <w:r w:rsidR="00C242D8">
      <w:rPr>
        <w:rFonts w:ascii="Segoe UI Semibold" w:eastAsia="Times New Roman" w:hAnsi="Segoe UI Semibold" w:cs="Segoe UI Semibold"/>
        <w:bCs/>
        <w:noProof/>
        <w:sz w:val="28"/>
        <w:szCs w:val="28"/>
      </w:rPr>
      <w:t>Nation</w:t>
    </w:r>
  </w:p>
  <w:p w14:paraId="486FD0BD" w14:textId="3AD9380E" w:rsidR="006E1206" w:rsidRPr="00A2029A" w:rsidRDefault="006E1206" w:rsidP="00A30AD8">
    <w:pPr>
      <w:pStyle w:val="Header"/>
      <w:tabs>
        <w:tab w:val="clear" w:pos="4680"/>
        <w:tab w:val="clear" w:pos="9360"/>
        <w:tab w:val="left" w:pos="2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D9"/>
    <w:multiLevelType w:val="hybridMultilevel"/>
    <w:tmpl w:val="9CB8C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4224B"/>
    <w:multiLevelType w:val="hybridMultilevel"/>
    <w:tmpl w:val="A46A1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EE149A"/>
    <w:multiLevelType w:val="hybridMultilevel"/>
    <w:tmpl w:val="2E92D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0C0CD9"/>
    <w:multiLevelType w:val="hybridMultilevel"/>
    <w:tmpl w:val="17602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A290474"/>
    <w:multiLevelType w:val="hybridMultilevel"/>
    <w:tmpl w:val="16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87E77"/>
    <w:multiLevelType w:val="multilevel"/>
    <w:tmpl w:val="F30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51C72"/>
    <w:multiLevelType w:val="hybridMultilevel"/>
    <w:tmpl w:val="9A5C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EF3F14"/>
    <w:multiLevelType w:val="multilevel"/>
    <w:tmpl w:val="6B9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34700"/>
    <w:multiLevelType w:val="multilevel"/>
    <w:tmpl w:val="352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55529"/>
    <w:multiLevelType w:val="hybridMultilevel"/>
    <w:tmpl w:val="A9500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450C14"/>
    <w:multiLevelType w:val="hybridMultilevel"/>
    <w:tmpl w:val="6F4C2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AD33EF"/>
    <w:multiLevelType w:val="multilevel"/>
    <w:tmpl w:val="35A4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178C"/>
    <w:multiLevelType w:val="multilevel"/>
    <w:tmpl w:val="F01E3B08"/>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3836951"/>
    <w:multiLevelType w:val="hybridMultilevel"/>
    <w:tmpl w:val="30CA0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251A78"/>
    <w:multiLevelType w:val="multilevel"/>
    <w:tmpl w:val="611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97C04"/>
    <w:multiLevelType w:val="hybridMultilevel"/>
    <w:tmpl w:val="FABA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C0E04"/>
    <w:multiLevelType w:val="multilevel"/>
    <w:tmpl w:val="BE2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61E3C"/>
    <w:multiLevelType w:val="multilevel"/>
    <w:tmpl w:val="59C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512A5"/>
    <w:multiLevelType w:val="multilevel"/>
    <w:tmpl w:val="FE1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39EA"/>
    <w:multiLevelType w:val="multilevel"/>
    <w:tmpl w:val="22B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94B70"/>
    <w:multiLevelType w:val="hybridMultilevel"/>
    <w:tmpl w:val="FCA8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AF0484"/>
    <w:multiLevelType w:val="hybridMultilevel"/>
    <w:tmpl w:val="C8EA547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29F76C9"/>
    <w:multiLevelType w:val="multilevel"/>
    <w:tmpl w:val="9E66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D0785"/>
    <w:multiLevelType w:val="hybridMultilevel"/>
    <w:tmpl w:val="4728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1314E"/>
    <w:multiLevelType w:val="multilevel"/>
    <w:tmpl w:val="686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23BD0"/>
    <w:multiLevelType w:val="multilevel"/>
    <w:tmpl w:val="BC8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A51F2"/>
    <w:multiLevelType w:val="hybridMultilevel"/>
    <w:tmpl w:val="F3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D078F"/>
    <w:multiLevelType w:val="hybridMultilevel"/>
    <w:tmpl w:val="761A3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E6D342D"/>
    <w:multiLevelType w:val="hybridMultilevel"/>
    <w:tmpl w:val="D662F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68668B"/>
    <w:multiLevelType w:val="hybridMultilevel"/>
    <w:tmpl w:val="42B2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022E18"/>
    <w:multiLevelType w:val="hybridMultilevel"/>
    <w:tmpl w:val="33E8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E61EC0"/>
    <w:multiLevelType w:val="multilevel"/>
    <w:tmpl w:val="DFBA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3261D"/>
    <w:multiLevelType w:val="multilevel"/>
    <w:tmpl w:val="A95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D1BD0"/>
    <w:multiLevelType w:val="multilevel"/>
    <w:tmpl w:val="665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467455"/>
    <w:multiLevelType w:val="hybridMultilevel"/>
    <w:tmpl w:val="74F4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DC3019D"/>
    <w:multiLevelType w:val="multilevel"/>
    <w:tmpl w:val="36B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302682">
    <w:abstractNumId w:val="20"/>
  </w:num>
  <w:num w:numId="2" w16cid:durableId="1935937328">
    <w:abstractNumId w:val="6"/>
  </w:num>
  <w:num w:numId="3" w16cid:durableId="213277498">
    <w:abstractNumId w:val="1"/>
  </w:num>
  <w:num w:numId="4" w16cid:durableId="1114665494">
    <w:abstractNumId w:val="0"/>
  </w:num>
  <w:num w:numId="5" w16cid:durableId="1732922821">
    <w:abstractNumId w:val="27"/>
  </w:num>
  <w:num w:numId="6" w16cid:durableId="1901280774">
    <w:abstractNumId w:val="13"/>
  </w:num>
  <w:num w:numId="7" w16cid:durableId="1774746995">
    <w:abstractNumId w:val="28"/>
  </w:num>
  <w:num w:numId="8" w16cid:durableId="1667316863">
    <w:abstractNumId w:val="9"/>
  </w:num>
  <w:num w:numId="9" w16cid:durableId="1984264236">
    <w:abstractNumId w:val="16"/>
  </w:num>
  <w:num w:numId="10" w16cid:durableId="7220856">
    <w:abstractNumId w:val="2"/>
  </w:num>
  <w:num w:numId="11" w16cid:durableId="1600940961">
    <w:abstractNumId w:val="21"/>
  </w:num>
  <w:num w:numId="12" w16cid:durableId="1513715620">
    <w:abstractNumId w:val="3"/>
  </w:num>
  <w:num w:numId="13" w16cid:durableId="882250281">
    <w:abstractNumId w:val="15"/>
  </w:num>
  <w:num w:numId="14" w16cid:durableId="1537499853">
    <w:abstractNumId w:val="29"/>
  </w:num>
  <w:num w:numId="15" w16cid:durableId="772171707">
    <w:abstractNumId w:val="30"/>
  </w:num>
  <w:num w:numId="16" w16cid:durableId="874269957">
    <w:abstractNumId w:val="34"/>
  </w:num>
  <w:num w:numId="17" w16cid:durableId="2010865328">
    <w:abstractNumId w:val="10"/>
  </w:num>
  <w:num w:numId="18" w16cid:durableId="380401494">
    <w:abstractNumId w:val="23"/>
  </w:num>
  <w:num w:numId="19" w16cid:durableId="1695035411">
    <w:abstractNumId w:val="12"/>
  </w:num>
  <w:num w:numId="20" w16cid:durableId="2116901279">
    <w:abstractNumId w:val="26"/>
  </w:num>
  <w:num w:numId="21" w16cid:durableId="150173340">
    <w:abstractNumId w:val="33"/>
  </w:num>
  <w:num w:numId="22" w16cid:durableId="1089935164">
    <w:abstractNumId w:val="4"/>
  </w:num>
  <w:num w:numId="23" w16cid:durableId="828790509">
    <w:abstractNumId w:val="19"/>
  </w:num>
  <w:num w:numId="24" w16cid:durableId="755974593">
    <w:abstractNumId w:val="8"/>
  </w:num>
  <w:num w:numId="25" w16cid:durableId="1544363156">
    <w:abstractNumId w:val="22"/>
  </w:num>
  <w:num w:numId="26" w16cid:durableId="416023595">
    <w:abstractNumId w:val="11"/>
  </w:num>
  <w:num w:numId="27" w16cid:durableId="1967657565">
    <w:abstractNumId w:val="5"/>
  </w:num>
  <w:num w:numId="28" w16cid:durableId="1252422991">
    <w:abstractNumId w:val="17"/>
  </w:num>
  <w:num w:numId="29" w16cid:durableId="375197639">
    <w:abstractNumId w:val="35"/>
  </w:num>
  <w:num w:numId="30" w16cid:durableId="1645156914">
    <w:abstractNumId w:val="25"/>
  </w:num>
  <w:num w:numId="31" w16cid:durableId="1266570544">
    <w:abstractNumId w:val="14"/>
  </w:num>
  <w:num w:numId="32" w16cid:durableId="614336126">
    <w:abstractNumId w:val="32"/>
  </w:num>
  <w:num w:numId="33" w16cid:durableId="1187669551">
    <w:abstractNumId w:val="18"/>
  </w:num>
  <w:num w:numId="34" w16cid:durableId="1317613471">
    <w:abstractNumId w:val="31"/>
  </w:num>
  <w:num w:numId="35" w16cid:durableId="3360724">
    <w:abstractNumId w:val="7"/>
  </w:num>
  <w:num w:numId="36" w16cid:durableId="3410507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8"/>
    <w:rsid w:val="000019A8"/>
    <w:rsid w:val="00001C7D"/>
    <w:rsid w:val="000060FB"/>
    <w:rsid w:val="00006A37"/>
    <w:rsid w:val="00007E0E"/>
    <w:rsid w:val="00010FC6"/>
    <w:rsid w:val="00013518"/>
    <w:rsid w:val="00014509"/>
    <w:rsid w:val="00016694"/>
    <w:rsid w:val="000204CA"/>
    <w:rsid w:val="00021FF7"/>
    <w:rsid w:val="0002286F"/>
    <w:rsid w:val="00022D39"/>
    <w:rsid w:val="00025307"/>
    <w:rsid w:val="00026E5E"/>
    <w:rsid w:val="00036B36"/>
    <w:rsid w:val="00036DE5"/>
    <w:rsid w:val="00042418"/>
    <w:rsid w:val="00046769"/>
    <w:rsid w:val="000474F4"/>
    <w:rsid w:val="0004752B"/>
    <w:rsid w:val="000475DD"/>
    <w:rsid w:val="00050028"/>
    <w:rsid w:val="000512F8"/>
    <w:rsid w:val="00051A48"/>
    <w:rsid w:val="00052454"/>
    <w:rsid w:val="00052A3E"/>
    <w:rsid w:val="00056150"/>
    <w:rsid w:val="000564FF"/>
    <w:rsid w:val="00057C51"/>
    <w:rsid w:val="00057FFA"/>
    <w:rsid w:val="00061022"/>
    <w:rsid w:val="0006364B"/>
    <w:rsid w:val="00064674"/>
    <w:rsid w:val="00067C7D"/>
    <w:rsid w:val="00073567"/>
    <w:rsid w:val="0007596F"/>
    <w:rsid w:val="000763BF"/>
    <w:rsid w:val="00077A25"/>
    <w:rsid w:val="00077D2C"/>
    <w:rsid w:val="000847A2"/>
    <w:rsid w:val="00084E78"/>
    <w:rsid w:val="0008513F"/>
    <w:rsid w:val="00085841"/>
    <w:rsid w:val="00092934"/>
    <w:rsid w:val="0009360A"/>
    <w:rsid w:val="00094613"/>
    <w:rsid w:val="000A1604"/>
    <w:rsid w:val="000A26F3"/>
    <w:rsid w:val="000A2739"/>
    <w:rsid w:val="000A310F"/>
    <w:rsid w:val="000A313C"/>
    <w:rsid w:val="000A47D7"/>
    <w:rsid w:val="000B055F"/>
    <w:rsid w:val="000B47CE"/>
    <w:rsid w:val="000B4CDD"/>
    <w:rsid w:val="000B77D9"/>
    <w:rsid w:val="000C031F"/>
    <w:rsid w:val="000C05E9"/>
    <w:rsid w:val="000C779A"/>
    <w:rsid w:val="000D0DCF"/>
    <w:rsid w:val="000D3C03"/>
    <w:rsid w:val="000D579B"/>
    <w:rsid w:val="000D6A27"/>
    <w:rsid w:val="000D73A9"/>
    <w:rsid w:val="000E355F"/>
    <w:rsid w:val="000F0DD3"/>
    <w:rsid w:val="000F12A6"/>
    <w:rsid w:val="000F2402"/>
    <w:rsid w:val="000F2A97"/>
    <w:rsid w:val="000F3077"/>
    <w:rsid w:val="000F49D6"/>
    <w:rsid w:val="000F558E"/>
    <w:rsid w:val="000F57A1"/>
    <w:rsid w:val="0010473D"/>
    <w:rsid w:val="00104AF6"/>
    <w:rsid w:val="00104E04"/>
    <w:rsid w:val="0010567D"/>
    <w:rsid w:val="00105A1D"/>
    <w:rsid w:val="001064BF"/>
    <w:rsid w:val="0010675C"/>
    <w:rsid w:val="001067D6"/>
    <w:rsid w:val="00107602"/>
    <w:rsid w:val="00110174"/>
    <w:rsid w:val="00112B51"/>
    <w:rsid w:val="001179C5"/>
    <w:rsid w:val="00127400"/>
    <w:rsid w:val="00130E74"/>
    <w:rsid w:val="00132015"/>
    <w:rsid w:val="00141A02"/>
    <w:rsid w:val="00145794"/>
    <w:rsid w:val="00153910"/>
    <w:rsid w:val="00156D84"/>
    <w:rsid w:val="00157F12"/>
    <w:rsid w:val="001623E6"/>
    <w:rsid w:val="001626F0"/>
    <w:rsid w:val="00164F35"/>
    <w:rsid w:val="00165CB1"/>
    <w:rsid w:val="001720FC"/>
    <w:rsid w:val="00173CDB"/>
    <w:rsid w:val="00174998"/>
    <w:rsid w:val="00176957"/>
    <w:rsid w:val="001773CA"/>
    <w:rsid w:val="001779BA"/>
    <w:rsid w:val="0018139C"/>
    <w:rsid w:val="00182FD6"/>
    <w:rsid w:val="00186C9F"/>
    <w:rsid w:val="001877C0"/>
    <w:rsid w:val="00190469"/>
    <w:rsid w:val="00191F5A"/>
    <w:rsid w:val="00194EC8"/>
    <w:rsid w:val="00195D94"/>
    <w:rsid w:val="00196EB9"/>
    <w:rsid w:val="001A0732"/>
    <w:rsid w:val="001A1326"/>
    <w:rsid w:val="001A179C"/>
    <w:rsid w:val="001A1E37"/>
    <w:rsid w:val="001A4CB1"/>
    <w:rsid w:val="001A7451"/>
    <w:rsid w:val="001B298B"/>
    <w:rsid w:val="001B432E"/>
    <w:rsid w:val="001B5E12"/>
    <w:rsid w:val="001B7D84"/>
    <w:rsid w:val="001B7E31"/>
    <w:rsid w:val="001C37C2"/>
    <w:rsid w:val="001C4B18"/>
    <w:rsid w:val="001C4DF0"/>
    <w:rsid w:val="001C6F34"/>
    <w:rsid w:val="001C75B3"/>
    <w:rsid w:val="001C7D25"/>
    <w:rsid w:val="001D1589"/>
    <w:rsid w:val="001D3299"/>
    <w:rsid w:val="001D32FF"/>
    <w:rsid w:val="001D5652"/>
    <w:rsid w:val="001E1CB0"/>
    <w:rsid w:val="001E318B"/>
    <w:rsid w:val="001E5A09"/>
    <w:rsid w:val="001E6E16"/>
    <w:rsid w:val="001F06CD"/>
    <w:rsid w:val="001F10ED"/>
    <w:rsid w:val="001F2C08"/>
    <w:rsid w:val="001F35C7"/>
    <w:rsid w:val="001F4091"/>
    <w:rsid w:val="00200702"/>
    <w:rsid w:val="0020200F"/>
    <w:rsid w:val="00204F1A"/>
    <w:rsid w:val="002056B8"/>
    <w:rsid w:val="0020787F"/>
    <w:rsid w:val="00210304"/>
    <w:rsid w:val="00211639"/>
    <w:rsid w:val="00212E93"/>
    <w:rsid w:val="002132C9"/>
    <w:rsid w:val="00213CC9"/>
    <w:rsid w:val="00214E1B"/>
    <w:rsid w:val="00214E98"/>
    <w:rsid w:val="002178C3"/>
    <w:rsid w:val="00220292"/>
    <w:rsid w:val="0022090F"/>
    <w:rsid w:val="00222B24"/>
    <w:rsid w:val="00224261"/>
    <w:rsid w:val="00226913"/>
    <w:rsid w:val="00226DB4"/>
    <w:rsid w:val="00230C19"/>
    <w:rsid w:val="00233CF5"/>
    <w:rsid w:val="002346C6"/>
    <w:rsid w:val="00234D01"/>
    <w:rsid w:val="0023698C"/>
    <w:rsid w:val="0024178D"/>
    <w:rsid w:val="0024373C"/>
    <w:rsid w:val="00250385"/>
    <w:rsid w:val="0025078E"/>
    <w:rsid w:val="0025119C"/>
    <w:rsid w:val="00252FC9"/>
    <w:rsid w:val="00253D2C"/>
    <w:rsid w:val="002547D6"/>
    <w:rsid w:val="0025770C"/>
    <w:rsid w:val="00261A81"/>
    <w:rsid w:val="002620B2"/>
    <w:rsid w:val="00266A5D"/>
    <w:rsid w:val="002671FA"/>
    <w:rsid w:val="0027020F"/>
    <w:rsid w:val="00271B9B"/>
    <w:rsid w:val="00271C5D"/>
    <w:rsid w:val="00272E23"/>
    <w:rsid w:val="00275F00"/>
    <w:rsid w:val="00276B18"/>
    <w:rsid w:val="0028071A"/>
    <w:rsid w:val="00284F43"/>
    <w:rsid w:val="00285849"/>
    <w:rsid w:val="00285CD6"/>
    <w:rsid w:val="00286226"/>
    <w:rsid w:val="0028741F"/>
    <w:rsid w:val="0029003A"/>
    <w:rsid w:val="00291146"/>
    <w:rsid w:val="00291BD6"/>
    <w:rsid w:val="002926AF"/>
    <w:rsid w:val="00293555"/>
    <w:rsid w:val="002947F6"/>
    <w:rsid w:val="002A51A7"/>
    <w:rsid w:val="002A5AE4"/>
    <w:rsid w:val="002A5F2C"/>
    <w:rsid w:val="002A68FA"/>
    <w:rsid w:val="002B14C4"/>
    <w:rsid w:val="002B298F"/>
    <w:rsid w:val="002B5BF2"/>
    <w:rsid w:val="002C17C6"/>
    <w:rsid w:val="002C2D51"/>
    <w:rsid w:val="002C60C1"/>
    <w:rsid w:val="002C68F4"/>
    <w:rsid w:val="002D6B4B"/>
    <w:rsid w:val="002E0499"/>
    <w:rsid w:val="002E1C2E"/>
    <w:rsid w:val="002E4075"/>
    <w:rsid w:val="002E4612"/>
    <w:rsid w:val="002F0711"/>
    <w:rsid w:val="002F102C"/>
    <w:rsid w:val="002F59AF"/>
    <w:rsid w:val="00300529"/>
    <w:rsid w:val="00305C89"/>
    <w:rsid w:val="00306219"/>
    <w:rsid w:val="00307AFA"/>
    <w:rsid w:val="00310BAB"/>
    <w:rsid w:val="00311145"/>
    <w:rsid w:val="00312C1C"/>
    <w:rsid w:val="00314AA1"/>
    <w:rsid w:val="00316EC3"/>
    <w:rsid w:val="0032033F"/>
    <w:rsid w:val="00324ACA"/>
    <w:rsid w:val="00332849"/>
    <w:rsid w:val="00335D78"/>
    <w:rsid w:val="00335E80"/>
    <w:rsid w:val="00337147"/>
    <w:rsid w:val="003420F9"/>
    <w:rsid w:val="003425FD"/>
    <w:rsid w:val="0034326B"/>
    <w:rsid w:val="00343B96"/>
    <w:rsid w:val="0034485D"/>
    <w:rsid w:val="0035161B"/>
    <w:rsid w:val="003525F4"/>
    <w:rsid w:val="00352663"/>
    <w:rsid w:val="00354A55"/>
    <w:rsid w:val="003563C8"/>
    <w:rsid w:val="00362A8C"/>
    <w:rsid w:val="0036564C"/>
    <w:rsid w:val="00366727"/>
    <w:rsid w:val="0037011A"/>
    <w:rsid w:val="003702AE"/>
    <w:rsid w:val="003716A2"/>
    <w:rsid w:val="0037170D"/>
    <w:rsid w:val="00372D8B"/>
    <w:rsid w:val="00373ADE"/>
    <w:rsid w:val="0037538A"/>
    <w:rsid w:val="00377CAC"/>
    <w:rsid w:val="00380FFC"/>
    <w:rsid w:val="003811D4"/>
    <w:rsid w:val="00386928"/>
    <w:rsid w:val="0038729C"/>
    <w:rsid w:val="0038762F"/>
    <w:rsid w:val="0038764F"/>
    <w:rsid w:val="00394145"/>
    <w:rsid w:val="0039440D"/>
    <w:rsid w:val="003958F8"/>
    <w:rsid w:val="003962EE"/>
    <w:rsid w:val="00396700"/>
    <w:rsid w:val="0039767F"/>
    <w:rsid w:val="00397867"/>
    <w:rsid w:val="003A0025"/>
    <w:rsid w:val="003A093B"/>
    <w:rsid w:val="003A1B8D"/>
    <w:rsid w:val="003A20BE"/>
    <w:rsid w:val="003A219F"/>
    <w:rsid w:val="003A385F"/>
    <w:rsid w:val="003A45AD"/>
    <w:rsid w:val="003A710C"/>
    <w:rsid w:val="003B182F"/>
    <w:rsid w:val="003B2FB2"/>
    <w:rsid w:val="003B3AB1"/>
    <w:rsid w:val="003B41C7"/>
    <w:rsid w:val="003B4249"/>
    <w:rsid w:val="003B48FC"/>
    <w:rsid w:val="003B4CA3"/>
    <w:rsid w:val="003B51B1"/>
    <w:rsid w:val="003C001B"/>
    <w:rsid w:val="003C0B6F"/>
    <w:rsid w:val="003C2513"/>
    <w:rsid w:val="003C2F18"/>
    <w:rsid w:val="003C3310"/>
    <w:rsid w:val="003C6CE0"/>
    <w:rsid w:val="003D11A7"/>
    <w:rsid w:val="003D2885"/>
    <w:rsid w:val="003D3C7D"/>
    <w:rsid w:val="003D7724"/>
    <w:rsid w:val="003D79BB"/>
    <w:rsid w:val="003E14F6"/>
    <w:rsid w:val="003E190F"/>
    <w:rsid w:val="003E2D58"/>
    <w:rsid w:val="003E395D"/>
    <w:rsid w:val="003E4AF7"/>
    <w:rsid w:val="003E53DB"/>
    <w:rsid w:val="003E5BAE"/>
    <w:rsid w:val="003F1C75"/>
    <w:rsid w:val="003F1DC7"/>
    <w:rsid w:val="003F2682"/>
    <w:rsid w:val="003F2A6E"/>
    <w:rsid w:val="003F2BE3"/>
    <w:rsid w:val="003F64ED"/>
    <w:rsid w:val="0040737A"/>
    <w:rsid w:val="004106F5"/>
    <w:rsid w:val="00414374"/>
    <w:rsid w:val="0042029F"/>
    <w:rsid w:val="004206C4"/>
    <w:rsid w:val="00420740"/>
    <w:rsid w:val="0042080E"/>
    <w:rsid w:val="00420E6F"/>
    <w:rsid w:val="004234EF"/>
    <w:rsid w:val="00425283"/>
    <w:rsid w:val="00426DAA"/>
    <w:rsid w:val="00426EF3"/>
    <w:rsid w:val="0042732E"/>
    <w:rsid w:val="00427AA9"/>
    <w:rsid w:val="00431BAD"/>
    <w:rsid w:val="0043314E"/>
    <w:rsid w:val="00434F1C"/>
    <w:rsid w:val="00444E5E"/>
    <w:rsid w:val="0045041C"/>
    <w:rsid w:val="00450826"/>
    <w:rsid w:val="00454FDD"/>
    <w:rsid w:val="004552A5"/>
    <w:rsid w:val="00461E9F"/>
    <w:rsid w:val="004621F1"/>
    <w:rsid w:val="004633B3"/>
    <w:rsid w:val="00465342"/>
    <w:rsid w:val="00466DED"/>
    <w:rsid w:val="00467B2C"/>
    <w:rsid w:val="004701C0"/>
    <w:rsid w:val="004709FF"/>
    <w:rsid w:val="00471334"/>
    <w:rsid w:val="004758B8"/>
    <w:rsid w:val="004823A9"/>
    <w:rsid w:val="00482569"/>
    <w:rsid w:val="0048276A"/>
    <w:rsid w:val="004902B2"/>
    <w:rsid w:val="00495B67"/>
    <w:rsid w:val="004A3334"/>
    <w:rsid w:val="004A58BE"/>
    <w:rsid w:val="004A6306"/>
    <w:rsid w:val="004B0F6D"/>
    <w:rsid w:val="004B1466"/>
    <w:rsid w:val="004B6CAA"/>
    <w:rsid w:val="004B6E7C"/>
    <w:rsid w:val="004C3101"/>
    <w:rsid w:val="004C33C0"/>
    <w:rsid w:val="004C3953"/>
    <w:rsid w:val="004C5697"/>
    <w:rsid w:val="004C5E52"/>
    <w:rsid w:val="004C6952"/>
    <w:rsid w:val="004C7CE8"/>
    <w:rsid w:val="004D31F8"/>
    <w:rsid w:val="004D43AE"/>
    <w:rsid w:val="004D4C43"/>
    <w:rsid w:val="004D51CF"/>
    <w:rsid w:val="004D5814"/>
    <w:rsid w:val="004E2A75"/>
    <w:rsid w:val="004E519D"/>
    <w:rsid w:val="004F32DE"/>
    <w:rsid w:val="004F3524"/>
    <w:rsid w:val="004F4591"/>
    <w:rsid w:val="004F5602"/>
    <w:rsid w:val="0050130A"/>
    <w:rsid w:val="00503798"/>
    <w:rsid w:val="00511F97"/>
    <w:rsid w:val="0051281E"/>
    <w:rsid w:val="00514DD3"/>
    <w:rsid w:val="00516D36"/>
    <w:rsid w:val="00521481"/>
    <w:rsid w:val="0052419E"/>
    <w:rsid w:val="00524713"/>
    <w:rsid w:val="005270C3"/>
    <w:rsid w:val="00527D8A"/>
    <w:rsid w:val="00531FF6"/>
    <w:rsid w:val="005336B7"/>
    <w:rsid w:val="00533C00"/>
    <w:rsid w:val="0053567C"/>
    <w:rsid w:val="0053588F"/>
    <w:rsid w:val="005359CC"/>
    <w:rsid w:val="00536BFA"/>
    <w:rsid w:val="00541717"/>
    <w:rsid w:val="0054408D"/>
    <w:rsid w:val="0054546F"/>
    <w:rsid w:val="00546D76"/>
    <w:rsid w:val="00547360"/>
    <w:rsid w:val="00553D4D"/>
    <w:rsid w:val="005550F6"/>
    <w:rsid w:val="00556058"/>
    <w:rsid w:val="00556DF6"/>
    <w:rsid w:val="005610FC"/>
    <w:rsid w:val="00562EAC"/>
    <w:rsid w:val="00563067"/>
    <w:rsid w:val="00564871"/>
    <w:rsid w:val="005649E1"/>
    <w:rsid w:val="0056560E"/>
    <w:rsid w:val="00566AFA"/>
    <w:rsid w:val="0056782B"/>
    <w:rsid w:val="00575902"/>
    <w:rsid w:val="00577968"/>
    <w:rsid w:val="00577B7D"/>
    <w:rsid w:val="005851AA"/>
    <w:rsid w:val="00585964"/>
    <w:rsid w:val="00592638"/>
    <w:rsid w:val="005926BA"/>
    <w:rsid w:val="00592C4D"/>
    <w:rsid w:val="00593BE4"/>
    <w:rsid w:val="00594405"/>
    <w:rsid w:val="00594C80"/>
    <w:rsid w:val="00595F13"/>
    <w:rsid w:val="00595F1D"/>
    <w:rsid w:val="005970AB"/>
    <w:rsid w:val="005A04E3"/>
    <w:rsid w:val="005A0DE9"/>
    <w:rsid w:val="005A1DF3"/>
    <w:rsid w:val="005A4483"/>
    <w:rsid w:val="005A4C1A"/>
    <w:rsid w:val="005A4C4E"/>
    <w:rsid w:val="005A7F76"/>
    <w:rsid w:val="005B6A2D"/>
    <w:rsid w:val="005C1802"/>
    <w:rsid w:val="005C1A0D"/>
    <w:rsid w:val="005C2106"/>
    <w:rsid w:val="005C673E"/>
    <w:rsid w:val="005D48C7"/>
    <w:rsid w:val="005D531D"/>
    <w:rsid w:val="005D664D"/>
    <w:rsid w:val="005D7D24"/>
    <w:rsid w:val="005E2F21"/>
    <w:rsid w:val="005E3EEF"/>
    <w:rsid w:val="005E3F2A"/>
    <w:rsid w:val="005E401F"/>
    <w:rsid w:val="005E5209"/>
    <w:rsid w:val="005E557A"/>
    <w:rsid w:val="005E66CB"/>
    <w:rsid w:val="005E6FF0"/>
    <w:rsid w:val="005E753C"/>
    <w:rsid w:val="005E755B"/>
    <w:rsid w:val="005F13FD"/>
    <w:rsid w:val="005F1474"/>
    <w:rsid w:val="005F26F0"/>
    <w:rsid w:val="005F3510"/>
    <w:rsid w:val="005F4CFA"/>
    <w:rsid w:val="0060175B"/>
    <w:rsid w:val="00602927"/>
    <w:rsid w:val="0060332F"/>
    <w:rsid w:val="0060343F"/>
    <w:rsid w:val="00605789"/>
    <w:rsid w:val="006063E7"/>
    <w:rsid w:val="006075C3"/>
    <w:rsid w:val="006078BE"/>
    <w:rsid w:val="006152C2"/>
    <w:rsid w:val="00615437"/>
    <w:rsid w:val="006179FB"/>
    <w:rsid w:val="00622CF8"/>
    <w:rsid w:val="00625C5E"/>
    <w:rsid w:val="00625FE2"/>
    <w:rsid w:val="00626663"/>
    <w:rsid w:val="00626BDA"/>
    <w:rsid w:val="006275DA"/>
    <w:rsid w:val="006305AA"/>
    <w:rsid w:val="00630D54"/>
    <w:rsid w:val="00634A49"/>
    <w:rsid w:val="006351CC"/>
    <w:rsid w:val="00636383"/>
    <w:rsid w:val="006415A4"/>
    <w:rsid w:val="006459D6"/>
    <w:rsid w:val="00646B26"/>
    <w:rsid w:val="00652010"/>
    <w:rsid w:val="006522BC"/>
    <w:rsid w:val="00654303"/>
    <w:rsid w:val="00654EE2"/>
    <w:rsid w:val="006557B7"/>
    <w:rsid w:val="00656E39"/>
    <w:rsid w:val="00661C2D"/>
    <w:rsid w:val="00663474"/>
    <w:rsid w:val="006667B1"/>
    <w:rsid w:val="006708CC"/>
    <w:rsid w:val="00670E35"/>
    <w:rsid w:val="006718E0"/>
    <w:rsid w:val="00672D6D"/>
    <w:rsid w:val="00675235"/>
    <w:rsid w:val="006771A2"/>
    <w:rsid w:val="006800C0"/>
    <w:rsid w:val="00681526"/>
    <w:rsid w:val="00681EDC"/>
    <w:rsid w:val="00683F8A"/>
    <w:rsid w:val="00686001"/>
    <w:rsid w:val="00690259"/>
    <w:rsid w:val="0069220F"/>
    <w:rsid w:val="006936C7"/>
    <w:rsid w:val="00694AF2"/>
    <w:rsid w:val="00695A2E"/>
    <w:rsid w:val="00695F14"/>
    <w:rsid w:val="00695F2D"/>
    <w:rsid w:val="00696E2D"/>
    <w:rsid w:val="006A043F"/>
    <w:rsid w:val="006A0969"/>
    <w:rsid w:val="006A250A"/>
    <w:rsid w:val="006A538B"/>
    <w:rsid w:val="006A587A"/>
    <w:rsid w:val="006A6736"/>
    <w:rsid w:val="006A699A"/>
    <w:rsid w:val="006A7881"/>
    <w:rsid w:val="006A7AFD"/>
    <w:rsid w:val="006B1BB7"/>
    <w:rsid w:val="006B68BF"/>
    <w:rsid w:val="006B6980"/>
    <w:rsid w:val="006B6FA1"/>
    <w:rsid w:val="006C0A6E"/>
    <w:rsid w:val="006C2DA5"/>
    <w:rsid w:val="006C3FF4"/>
    <w:rsid w:val="006C4356"/>
    <w:rsid w:val="006C60F2"/>
    <w:rsid w:val="006C7C58"/>
    <w:rsid w:val="006D3B4A"/>
    <w:rsid w:val="006E049F"/>
    <w:rsid w:val="006E0F0D"/>
    <w:rsid w:val="006E10DD"/>
    <w:rsid w:val="006E1206"/>
    <w:rsid w:val="006E46C9"/>
    <w:rsid w:val="006E4AA0"/>
    <w:rsid w:val="006E6F90"/>
    <w:rsid w:val="006F2B52"/>
    <w:rsid w:val="006F6C39"/>
    <w:rsid w:val="00700E9D"/>
    <w:rsid w:val="00701E56"/>
    <w:rsid w:val="00702F43"/>
    <w:rsid w:val="00703AD7"/>
    <w:rsid w:val="00706F81"/>
    <w:rsid w:val="00707337"/>
    <w:rsid w:val="007077CF"/>
    <w:rsid w:val="00711129"/>
    <w:rsid w:val="00711CD9"/>
    <w:rsid w:val="00713192"/>
    <w:rsid w:val="00715B67"/>
    <w:rsid w:val="00717981"/>
    <w:rsid w:val="00723A11"/>
    <w:rsid w:val="007265E6"/>
    <w:rsid w:val="007270DD"/>
    <w:rsid w:val="00727DB2"/>
    <w:rsid w:val="007311CD"/>
    <w:rsid w:val="00731C6F"/>
    <w:rsid w:val="007362C2"/>
    <w:rsid w:val="007403AB"/>
    <w:rsid w:val="00741C6A"/>
    <w:rsid w:val="00743444"/>
    <w:rsid w:val="00746C6B"/>
    <w:rsid w:val="00747C74"/>
    <w:rsid w:val="00747F0A"/>
    <w:rsid w:val="007507C1"/>
    <w:rsid w:val="00750CB3"/>
    <w:rsid w:val="00753011"/>
    <w:rsid w:val="00753067"/>
    <w:rsid w:val="00753A79"/>
    <w:rsid w:val="00756ADA"/>
    <w:rsid w:val="00757CF7"/>
    <w:rsid w:val="007617CC"/>
    <w:rsid w:val="00761965"/>
    <w:rsid w:val="00764A43"/>
    <w:rsid w:val="00771EC6"/>
    <w:rsid w:val="0077349B"/>
    <w:rsid w:val="00774E27"/>
    <w:rsid w:val="00776534"/>
    <w:rsid w:val="00777F5F"/>
    <w:rsid w:val="007814ED"/>
    <w:rsid w:val="00781811"/>
    <w:rsid w:val="00782908"/>
    <w:rsid w:val="00782B7E"/>
    <w:rsid w:val="00787094"/>
    <w:rsid w:val="00792DD8"/>
    <w:rsid w:val="00793338"/>
    <w:rsid w:val="007938B7"/>
    <w:rsid w:val="007939AD"/>
    <w:rsid w:val="00794569"/>
    <w:rsid w:val="00795B8C"/>
    <w:rsid w:val="007A3DA2"/>
    <w:rsid w:val="007A549A"/>
    <w:rsid w:val="007A56B6"/>
    <w:rsid w:val="007A6ACB"/>
    <w:rsid w:val="007A779F"/>
    <w:rsid w:val="007B097C"/>
    <w:rsid w:val="007B396F"/>
    <w:rsid w:val="007B3ABD"/>
    <w:rsid w:val="007C0758"/>
    <w:rsid w:val="007C5B36"/>
    <w:rsid w:val="007D0CCD"/>
    <w:rsid w:val="007D1693"/>
    <w:rsid w:val="007D39B9"/>
    <w:rsid w:val="007D55F3"/>
    <w:rsid w:val="007D5914"/>
    <w:rsid w:val="007D5B38"/>
    <w:rsid w:val="007D6195"/>
    <w:rsid w:val="007D64EC"/>
    <w:rsid w:val="007D6552"/>
    <w:rsid w:val="007E0336"/>
    <w:rsid w:val="007E06AD"/>
    <w:rsid w:val="007E3A0D"/>
    <w:rsid w:val="007E4D6A"/>
    <w:rsid w:val="007E5554"/>
    <w:rsid w:val="007E7D4E"/>
    <w:rsid w:val="007F7042"/>
    <w:rsid w:val="00800A97"/>
    <w:rsid w:val="00803455"/>
    <w:rsid w:val="008078BF"/>
    <w:rsid w:val="00807DF5"/>
    <w:rsid w:val="008103C7"/>
    <w:rsid w:val="008114AB"/>
    <w:rsid w:val="008128C9"/>
    <w:rsid w:val="0081339E"/>
    <w:rsid w:val="00813A57"/>
    <w:rsid w:val="0081580D"/>
    <w:rsid w:val="008170C8"/>
    <w:rsid w:val="00820072"/>
    <w:rsid w:val="008218D2"/>
    <w:rsid w:val="008222BC"/>
    <w:rsid w:val="0082269F"/>
    <w:rsid w:val="00825E34"/>
    <w:rsid w:val="00830675"/>
    <w:rsid w:val="00832AB2"/>
    <w:rsid w:val="008352BE"/>
    <w:rsid w:val="00835300"/>
    <w:rsid w:val="00841093"/>
    <w:rsid w:val="00843B4C"/>
    <w:rsid w:val="00846699"/>
    <w:rsid w:val="00850201"/>
    <w:rsid w:val="00852F33"/>
    <w:rsid w:val="008539CF"/>
    <w:rsid w:val="00853DF6"/>
    <w:rsid w:val="0085591A"/>
    <w:rsid w:val="00855F2C"/>
    <w:rsid w:val="00863446"/>
    <w:rsid w:val="00863CDD"/>
    <w:rsid w:val="00871AF5"/>
    <w:rsid w:val="0087355C"/>
    <w:rsid w:val="00874309"/>
    <w:rsid w:val="008759DC"/>
    <w:rsid w:val="00877ADA"/>
    <w:rsid w:val="0088000E"/>
    <w:rsid w:val="008803A0"/>
    <w:rsid w:val="00881636"/>
    <w:rsid w:val="00882D2D"/>
    <w:rsid w:val="008938D3"/>
    <w:rsid w:val="008946F6"/>
    <w:rsid w:val="00894EE1"/>
    <w:rsid w:val="0089606F"/>
    <w:rsid w:val="008A05C5"/>
    <w:rsid w:val="008A098C"/>
    <w:rsid w:val="008A5739"/>
    <w:rsid w:val="008A62BC"/>
    <w:rsid w:val="008A712E"/>
    <w:rsid w:val="008A7A83"/>
    <w:rsid w:val="008B0E08"/>
    <w:rsid w:val="008B16AC"/>
    <w:rsid w:val="008B22DA"/>
    <w:rsid w:val="008B24A7"/>
    <w:rsid w:val="008B2995"/>
    <w:rsid w:val="008B3C80"/>
    <w:rsid w:val="008B404A"/>
    <w:rsid w:val="008B415D"/>
    <w:rsid w:val="008B4D81"/>
    <w:rsid w:val="008B6E35"/>
    <w:rsid w:val="008C1BB4"/>
    <w:rsid w:val="008C1DCE"/>
    <w:rsid w:val="008C3DF7"/>
    <w:rsid w:val="008C533C"/>
    <w:rsid w:val="008C77EC"/>
    <w:rsid w:val="008D39B0"/>
    <w:rsid w:val="008D5DFF"/>
    <w:rsid w:val="008D7A77"/>
    <w:rsid w:val="008E5769"/>
    <w:rsid w:val="008F0E2E"/>
    <w:rsid w:val="008F17C1"/>
    <w:rsid w:val="008F6211"/>
    <w:rsid w:val="008F64B5"/>
    <w:rsid w:val="008F6B30"/>
    <w:rsid w:val="00903206"/>
    <w:rsid w:val="00903ED7"/>
    <w:rsid w:val="00904B3E"/>
    <w:rsid w:val="00905380"/>
    <w:rsid w:val="0090738C"/>
    <w:rsid w:val="00911753"/>
    <w:rsid w:val="00911A7C"/>
    <w:rsid w:val="00916303"/>
    <w:rsid w:val="00917660"/>
    <w:rsid w:val="00920443"/>
    <w:rsid w:val="009217EB"/>
    <w:rsid w:val="009253F7"/>
    <w:rsid w:val="00926FC0"/>
    <w:rsid w:val="009276F8"/>
    <w:rsid w:val="00932B49"/>
    <w:rsid w:val="00934D26"/>
    <w:rsid w:val="009369A2"/>
    <w:rsid w:val="0093760E"/>
    <w:rsid w:val="00940EC2"/>
    <w:rsid w:val="00943172"/>
    <w:rsid w:val="0094436C"/>
    <w:rsid w:val="0094461D"/>
    <w:rsid w:val="009449C8"/>
    <w:rsid w:val="009454EE"/>
    <w:rsid w:val="00945E0B"/>
    <w:rsid w:val="00946F09"/>
    <w:rsid w:val="0095211C"/>
    <w:rsid w:val="00953A6A"/>
    <w:rsid w:val="0095579F"/>
    <w:rsid w:val="00955DBE"/>
    <w:rsid w:val="00957329"/>
    <w:rsid w:val="009617DC"/>
    <w:rsid w:val="00961CC0"/>
    <w:rsid w:val="00963D65"/>
    <w:rsid w:val="00967251"/>
    <w:rsid w:val="0097009B"/>
    <w:rsid w:val="00972FF0"/>
    <w:rsid w:val="009747E4"/>
    <w:rsid w:val="00974BD7"/>
    <w:rsid w:val="00974F4C"/>
    <w:rsid w:val="00976609"/>
    <w:rsid w:val="00977E0F"/>
    <w:rsid w:val="00983CD9"/>
    <w:rsid w:val="00986491"/>
    <w:rsid w:val="00986D67"/>
    <w:rsid w:val="00987589"/>
    <w:rsid w:val="009909C3"/>
    <w:rsid w:val="00995BC6"/>
    <w:rsid w:val="009A0004"/>
    <w:rsid w:val="009A051E"/>
    <w:rsid w:val="009A11A1"/>
    <w:rsid w:val="009A603D"/>
    <w:rsid w:val="009B05F5"/>
    <w:rsid w:val="009B0630"/>
    <w:rsid w:val="009B3BF8"/>
    <w:rsid w:val="009B4115"/>
    <w:rsid w:val="009B6A1A"/>
    <w:rsid w:val="009B6D87"/>
    <w:rsid w:val="009C08E7"/>
    <w:rsid w:val="009C340E"/>
    <w:rsid w:val="009C37FB"/>
    <w:rsid w:val="009C3C6D"/>
    <w:rsid w:val="009C4E27"/>
    <w:rsid w:val="009C59E9"/>
    <w:rsid w:val="009C5E7E"/>
    <w:rsid w:val="009D2FA9"/>
    <w:rsid w:val="009D3092"/>
    <w:rsid w:val="009D310E"/>
    <w:rsid w:val="009D3F81"/>
    <w:rsid w:val="009D448F"/>
    <w:rsid w:val="009D6C4B"/>
    <w:rsid w:val="009D7DB8"/>
    <w:rsid w:val="009D7E0D"/>
    <w:rsid w:val="009E0868"/>
    <w:rsid w:val="009E1327"/>
    <w:rsid w:val="009E2272"/>
    <w:rsid w:val="009E4EC3"/>
    <w:rsid w:val="009E54E7"/>
    <w:rsid w:val="009E5B97"/>
    <w:rsid w:val="009E6DC8"/>
    <w:rsid w:val="009F1302"/>
    <w:rsid w:val="009F354A"/>
    <w:rsid w:val="009F76D0"/>
    <w:rsid w:val="009F7F33"/>
    <w:rsid w:val="00A00F5E"/>
    <w:rsid w:val="00A03004"/>
    <w:rsid w:val="00A0364D"/>
    <w:rsid w:val="00A05E79"/>
    <w:rsid w:val="00A07C3A"/>
    <w:rsid w:val="00A10C74"/>
    <w:rsid w:val="00A1155A"/>
    <w:rsid w:val="00A14E8E"/>
    <w:rsid w:val="00A1754D"/>
    <w:rsid w:val="00A2029A"/>
    <w:rsid w:val="00A20664"/>
    <w:rsid w:val="00A217E8"/>
    <w:rsid w:val="00A2223F"/>
    <w:rsid w:val="00A22F92"/>
    <w:rsid w:val="00A247D1"/>
    <w:rsid w:val="00A24F12"/>
    <w:rsid w:val="00A256CE"/>
    <w:rsid w:val="00A2777E"/>
    <w:rsid w:val="00A27EED"/>
    <w:rsid w:val="00A30AD8"/>
    <w:rsid w:val="00A322F4"/>
    <w:rsid w:val="00A3380F"/>
    <w:rsid w:val="00A36631"/>
    <w:rsid w:val="00A36B63"/>
    <w:rsid w:val="00A37241"/>
    <w:rsid w:val="00A4110F"/>
    <w:rsid w:val="00A412AE"/>
    <w:rsid w:val="00A4262A"/>
    <w:rsid w:val="00A431B7"/>
    <w:rsid w:val="00A44520"/>
    <w:rsid w:val="00A44CCD"/>
    <w:rsid w:val="00A4588F"/>
    <w:rsid w:val="00A51B4B"/>
    <w:rsid w:val="00A54639"/>
    <w:rsid w:val="00A552A2"/>
    <w:rsid w:val="00A552FA"/>
    <w:rsid w:val="00A55A31"/>
    <w:rsid w:val="00A6045C"/>
    <w:rsid w:val="00A62C1E"/>
    <w:rsid w:val="00A634EB"/>
    <w:rsid w:val="00A65879"/>
    <w:rsid w:val="00A672C9"/>
    <w:rsid w:val="00A67611"/>
    <w:rsid w:val="00A719F7"/>
    <w:rsid w:val="00A74064"/>
    <w:rsid w:val="00A74A9A"/>
    <w:rsid w:val="00A75E79"/>
    <w:rsid w:val="00A83705"/>
    <w:rsid w:val="00A84486"/>
    <w:rsid w:val="00A86DFE"/>
    <w:rsid w:val="00A8755C"/>
    <w:rsid w:val="00A87CCD"/>
    <w:rsid w:val="00A90A5E"/>
    <w:rsid w:val="00A96E43"/>
    <w:rsid w:val="00A97507"/>
    <w:rsid w:val="00AA1541"/>
    <w:rsid w:val="00AA3AE6"/>
    <w:rsid w:val="00AA493D"/>
    <w:rsid w:val="00AA5026"/>
    <w:rsid w:val="00AA5F40"/>
    <w:rsid w:val="00AB0EA0"/>
    <w:rsid w:val="00AB1697"/>
    <w:rsid w:val="00AB40C7"/>
    <w:rsid w:val="00AC1E18"/>
    <w:rsid w:val="00AC58A6"/>
    <w:rsid w:val="00AC6AE0"/>
    <w:rsid w:val="00AC7F95"/>
    <w:rsid w:val="00AD0DA3"/>
    <w:rsid w:val="00AD3D2A"/>
    <w:rsid w:val="00AD5A76"/>
    <w:rsid w:val="00AD6C30"/>
    <w:rsid w:val="00AD6D57"/>
    <w:rsid w:val="00AD7349"/>
    <w:rsid w:val="00AD7419"/>
    <w:rsid w:val="00AE4255"/>
    <w:rsid w:val="00AE6A5E"/>
    <w:rsid w:val="00AF14FA"/>
    <w:rsid w:val="00AF16C7"/>
    <w:rsid w:val="00AF260F"/>
    <w:rsid w:val="00AF3642"/>
    <w:rsid w:val="00AF4734"/>
    <w:rsid w:val="00B02EB2"/>
    <w:rsid w:val="00B02EDC"/>
    <w:rsid w:val="00B06348"/>
    <w:rsid w:val="00B07A58"/>
    <w:rsid w:val="00B07D3C"/>
    <w:rsid w:val="00B122B3"/>
    <w:rsid w:val="00B12414"/>
    <w:rsid w:val="00B2280D"/>
    <w:rsid w:val="00B2674B"/>
    <w:rsid w:val="00B30685"/>
    <w:rsid w:val="00B33C11"/>
    <w:rsid w:val="00B33D91"/>
    <w:rsid w:val="00B37F3A"/>
    <w:rsid w:val="00B4794A"/>
    <w:rsid w:val="00B47E79"/>
    <w:rsid w:val="00B503DB"/>
    <w:rsid w:val="00B50E77"/>
    <w:rsid w:val="00B523A6"/>
    <w:rsid w:val="00B55C0B"/>
    <w:rsid w:val="00B63891"/>
    <w:rsid w:val="00B64BBD"/>
    <w:rsid w:val="00B7103E"/>
    <w:rsid w:val="00B713E1"/>
    <w:rsid w:val="00B7140C"/>
    <w:rsid w:val="00B72872"/>
    <w:rsid w:val="00B72885"/>
    <w:rsid w:val="00B72F81"/>
    <w:rsid w:val="00B76C2A"/>
    <w:rsid w:val="00B807AA"/>
    <w:rsid w:val="00B85102"/>
    <w:rsid w:val="00B87DD6"/>
    <w:rsid w:val="00B918DF"/>
    <w:rsid w:val="00B96760"/>
    <w:rsid w:val="00B96B2C"/>
    <w:rsid w:val="00B97A72"/>
    <w:rsid w:val="00BA233B"/>
    <w:rsid w:val="00BA72FC"/>
    <w:rsid w:val="00BB21A0"/>
    <w:rsid w:val="00BC18C4"/>
    <w:rsid w:val="00BC21F8"/>
    <w:rsid w:val="00BC2ED9"/>
    <w:rsid w:val="00BC5CC8"/>
    <w:rsid w:val="00BC6ECF"/>
    <w:rsid w:val="00BC7200"/>
    <w:rsid w:val="00BD2436"/>
    <w:rsid w:val="00BD5349"/>
    <w:rsid w:val="00BD5B89"/>
    <w:rsid w:val="00BD5DAA"/>
    <w:rsid w:val="00BE123F"/>
    <w:rsid w:val="00BE2E5C"/>
    <w:rsid w:val="00BE405C"/>
    <w:rsid w:val="00BE5BDA"/>
    <w:rsid w:val="00BE6061"/>
    <w:rsid w:val="00BE7693"/>
    <w:rsid w:val="00BE7FCF"/>
    <w:rsid w:val="00BF165D"/>
    <w:rsid w:val="00BF16DC"/>
    <w:rsid w:val="00BF49E5"/>
    <w:rsid w:val="00BF630C"/>
    <w:rsid w:val="00C0083D"/>
    <w:rsid w:val="00C06AFC"/>
    <w:rsid w:val="00C071E1"/>
    <w:rsid w:val="00C108D2"/>
    <w:rsid w:val="00C10BBE"/>
    <w:rsid w:val="00C1404B"/>
    <w:rsid w:val="00C15D52"/>
    <w:rsid w:val="00C217F7"/>
    <w:rsid w:val="00C22617"/>
    <w:rsid w:val="00C2297C"/>
    <w:rsid w:val="00C2323A"/>
    <w:rsid w:val="00C23983"/>
    <w:rsid w:val="00C242D8"/>
    <w:rsid w:val="00C25B5A"/>
    <w:rsid w:val="00C26C5D"/>
    <w:rsid w:val="00C27C4C"/>
    <w:rsid w:val="00C27EAF"/>
    <w:rsid w:val="00C27FEB"/>
    <w:rsid w:val="00C30A82"/>
    <w:rsid w:val="00C31E24"/>
    <w:rsid w:val="00C31E3D"/>
    <w:rsid w:val="00C31FEC"/>
    <w:rsid w:val="00C32AD2"/>
    <w:rsid w:val="00C33FD9"/>
    <w:rsid w:val="00C34FEE"/>
    <w:rsid w:val="00C465EE"/>
    <w:rsid w:val="00C47563"/>
    <w:rsid w:val="00C50898"/>
    <w:rsid w:val="00C50A1A"/>
    <w:rsid w:val="00C51C59"/>
    <w:rsid w:val="00C54EBA"/>
    <w:rsid w:val="00C55E35"/>
    <w:rsid w:val="00C565E7"/>
    <w:rsid w:val="00C567F3"/>
    <w:rsid w:val="00C61D98"/>
    <w:rsid w:val="00C62711"/>
    <w:rsid w:val="00C627F7"/>
    <w:rsid w:val="00C64F12"/>
    <w:rsid w:val="00C74C5B"/>
    <w:rsid w:val="00C758D8"/>
    <w:rsid w:val="00C75FDA"/>
    <w:rsid w:val="00C777ED"/>
    <w:rsid w:val="00C8180A"/>
    <w:rsid w:val="00C819B7"/>
    <w:rsid w:val="00C831EE"/>
    <w:rsid w:val="00C852E9"/>
    <w:rsid w:val="00C878B5"/>
    <w:rsid w:val="00C87A8B"/>
    <w:rsid w:val="00C91319"/>
    <w:rsid w:val="00C91639"/>
    <w:rsid w:val="00C942B6"/>
    <w:rsid w:val="00C97EED"/>
    <w:rsid w:val="00CA1233"/>
    <w:rsid w:val="00CA2292"/>
    <w:rsid w:val="00CA24DB"/>
    <w:rsid w:val="00CA460B"/>
    <w:rsid w:val="00CA6EA1"/>
    <w:rsid w:val="00CB0466"/>
    <w:rsid w:val="00CB0C77"/>
    <w:rsid w:val="00CB411B"/>
    <w:rsid w:val="00CB5BD1"/>
    <w:rsid w:val="00CC1B90"/>
    <w:rsid w:val="00CC2072"/>
    <w:rsid w:val="00CC2BCC"/>
    <w:rsid w:val="00CC7BE6"/>
    <w:rsid w:val="00CD0888"/>
    <w:rsid w:val="00CD26F7"/>
    <w:rsid w:val="00CD2A18"/>
    <w:rsid w:val="00CD365D"/>
    <w:rsid w:val="00CD42AE"/>
    <w:rsid w:val="00CD4979"/>
    <w:rsid w:val="00CD6CF3"/>
    <w:rsid w:val="00CE1020"/>
    <w:rsid w:val="00CE46DC"/>
    <w:rsid w:val="00CE57C5"/>
    <w:rsid w:val="00CE607A"/>
    <w:rsid w:val="00CE6DC7"/>
    <w:rsid w:val="00CF06DD"/>
    <w:rsid w:val="00CF0F5E"/>
    <w:rsid w:val="00CF26E0"/>
    <w:rsid w:val="00CF402C"/>
    <w:rsid w:val="00CF5DEF"/>
    <w:rsid w:val="00CF75D9"/>
    <w:rsid w:val="00D01F81"/>
    <w:rsid w:val="00D0308C"/>
    <w:rsid w:val="00D0315A"/>
    <w:rsid w:val="00D041D2"/>
    <w:rsid w:val="00D04282"/>
    <w:rsid w:val="00D05EF0"/>
    <w:rsid w:val="00D107D2"/>
    <w:rsid w:val="00D12976"/>
    <w:rsid w:val="00D1304B"/>
    <w:rsid w:val="00D13557"/>
    <w:rsid w:val="00D13B72"/>
    <w:rsid w:val="00D14CB5"/>
    <w:rsid w:val="00D1522A"/>
    <w:rsid w:val="00D1569F"/>
    <w:rsid w:val="00D15B8D"/>
    <w:rsid w:val="00D15C61"/>
    <w:rsid w:val="00D17154"/>
    <w:rsid w:val="00D20996"/>
    <w:rsid w:val="00D22096"/>
    <w:rsid w:val="00D24655"/>
    <w:rsid w:val="00D249C8"/>
    <w:rsid w:val="00D25AD3"/>
    <w:rsid w:val="00D260AA"/>
    <w:rsid w:val="00D30FE2"/>
    <w:rsid w:val="00D317C6"/>
    <w:rsid w:val="00D37C9D"/>
    <w:rsid w:val="00D40F3A"/>
    <w:rsid w:val="00D44285"/>
    <w:rsid w:val="00D466BA"/>
    <w:rsid w:val="00D467C8"/>
    <w:rsid w:val="00D46841"/>
    <w:rsid w:val="00D5489C"/>
    <w:rsid w:val="00D563CF"/>
    <w:rsid w:val="00D60707"/>
    <w:rsid w:val="00D60A1E"/>
    <w:rsid w:val="00D61F4C"/>
    <w:rsid w:val="00D6310B"/>
    <w:rsid w:val="00D6435C"/>
    <w:rsid w:val="00D64A0D"/>
    <w:rsid w:val="00D67973"/>
    <w:rsid w:val="00D72ADF"/>
    <w:rsid w:val="00D73660"/>
    <w:rsid w:val="00D738C1"/>
    <w:rsid w:val="00D74C2B"/>
    <w:rsid w:val="00D756B5"/>
    <w:rsid w:val="00D75E9D"/>
    <w:rsid w:val="00D80F7A"/>
    <w:rsid w:val="00D83278"/>
    <w:rsid w:val="00D86CD4"/>
    <w:rsid w:val="00D90219"/>
    <w:rsid w:val="00D908FF"/>
    <w:rsid w:val="00D91F8B"/>
    <w:rsid w:val="00D9352D"/>
    <w:rsid w:val="00D94241"/>
    <w:rsid w:val="00D94298"/>
    <w:rsid w:val="00D95E3F"/>
    <w:rsid w:val="00D96AB4"/>
    <w:rsid w:val="00D9781B"/>
    <w:rsid w:val="00DA050E"/>
    <w:rsid w:val="00DA052C"/>
    <w:rsid w:val="00DA1C2E"/>
    <w:rsid w:val="00DA44EC"/>
    <w:rsid w:val="00DA5915"/>
    <w:rsid w:val="00DA5B20"/>
    <w:rsid w:val="00DA7B56"/>
    <w:rsid w:val="00DB0F0C"/>
    <w:rsid w:val="00DB150C"/>
    <w:rsid w:val="00DB2640"/>
    <w:rsid w:val="00DB2990"/>
    <w:rsid w:val="00DB3DCA"/>
    <w:rsid w:val="00DB49E2"/>
    <w:rsid w:val="00DB5E2A"/>
    <w:rsid w:val="00DB5F32"/>
    <w:rsid w:val="00DB5FAD"/>
    <w:rsid w:val="00DB6464"/>
    <w:rsid w:val="00DC0C80"/>
    <w:rsid w:val="00DC1F58"/>
    <w:rsid w:val="00DC51A7"/>
    <w:rsid w:val="00DC5900"/>
    <w:rsid w:val="00DC5D17"/>
    <w:rsid w:val="00DC7C83"/>
    <w:rsid w:val="00DD5143"/>
    <w:rsid w:val="00DD65FA"/>
    <w:rsid w:val="00DE0C6E"/>
    <w:rsid w:val="00DE0E06"/>
    <w:rsid w:val="00DE2DF7"/>
    <w:rsid w:val="00DE2E11"/>
    <w:rsid w:val="00DF164A"/>
    <w:rsid w:val="00DF3DB1"/>
    <w:rsid w:val="00DF62D3"/>
    <w:rsid w:val="00DF63AB"/>
    <w:rsid w:val="00E02A5B"/>
    <w:rsid w:val="00E04864"/>
    <w:rsid w:val="00E05D2A"/>
    <w:rsid w:val="00E11A46"/>
    <w:rsid w:val="00E13D1B"/>
    <w:rsid w:val="00E14B48"/>
    <w:rsid w:val="00E157FD"/>
    <w:rsid w:val="00E176ED"/>
    <w:rsid w:val="00E21A75"/>
    <w:rsid w:val="00E237E6"/>
    <w:rsid w:val="00E23809"/>
    <w:rsid w:val="00E27430"/>
    <w:rsid w:val="00E33F45"/>
    <w:rsid w:val="00E340F2"/>
    <w:rsid w:val="00E3546F"/>
    <w:rsid w:val="00E41D7C"/>
    <w:rsid w:val="00E42526"/>
    <w:rsid w:val="00E4528D"/>
    <w:rsid w:val="00E452FA"/>
    <w:rsid w:val="00E45B99"/>
    <w:rsid w:val="00E47290"/>
    <w:rsid w:val="00E50279"/>
    <w:rsid w:val="00E52AF6"/>
    <w:rsid w:val="00E61572"/>
    <w:rsid w:val="00E62049"/>
    <w:rsid w:val="00E63F0D"/>
    <w:rsid w:val="00E6550A"/>
    <w:rsid w:val="00E6784B"/>
    <w:rsid w:val="00E70706"/>
    <w:rsid w:val="00E71623"/>
    <w:rsid w:val="00E756E7"/>
    <w:rsid w:val="00E759B0"/>
    <w:rsid w:val="00E80137"/>
    <w:rsid w:val="00E82AD5"/>
    <w:rsid w:val="00E83FFE"/>
    <w:rsid w:val="00E840EF"/>
    <w:rsid w:val="00E86C3F"/>
    <w:rsid w:val="00E86F19"/>
    <w:rsid w:val="00E908BA"/>
    <w:rsid w:val="00E90F5B"/>
    <w:rsid w:val="00E92220"/>
    <w:rsid w:val="00EA04ED"/>
    <w:rsid w:val="00EA0B03"/>
    <w:rsid w:val="00EA1A33"/>
    <w:rsid w:val="00EA2A1C"/>
    <w:rsid w:val="00EA7538"/>
    <w:rsid w:val="00EA7A3D"/>
    <w:rsid w:val="00EB01DD"/>
    <w:rsid w:val="00EB307C"/>
    <w:rsid w:val="00EB5641"/>
    <w:rsid w:val="00EB5A04"/>
    <w:rsid w:val="00EC3163"/>
    <w:rsid w:val="00EC37E8"/>
    <w:rsid w:val="00EC4AD0"/>
    <w:rsid w:val="00ED1540"/>
    <w:rsid w:val="00EE272A"/>
    <w:rsid w:val="00EE6702"/>
    <w:rsid w:val="00EE679B"/>
    <w:rsid w:val="00EE7DE0"/>
    <w:rsid w:val="00EF014B"/>
    <w:rsid w:val="00EF0D2F"/>
    <w:rsid w:val="00EF2CC6"/>
    <w:rsid w:val="00EF312D"/>
    <w:rsid w:val="00EF58A6"/>
    <w:rsid w:val="00EF5ECF"/>
    <w:rsid w:val="00F0028A"/>
    <w:rsid w:val="00F02100"/>
    <w:rsid w:val="00F05843"/>
    <w:rsid w:val="00F13EB9"/>
    <w:rsid w:val="00F1686D"/>
    <w:rsid w:val="00F173DC"/>
    <w:rsid w:val="00F178EC"/>
    <w:rsid w:val="00F204A6"/>
    <w:rsid w:val="00F21FFC"/>
    <w:rsid w:val="00F22C21"/>
    <w:rsid w:val="00F22C7F"/>
    <w:rsid w:val="00F24AFA"/>
    <w:rsid w:val="00F2562A"/>
    <w:rsid w:val="00F25678"/>
    <w:rsid w:val="00F2596B"/>
    <w:rsid w:val="00F25FEE"/>
    <w:rsid w:val="00F26292"/>
    <w:rsid w:val="00F2764B"/>
    <w:rsid w:val="00F3067D"/>
    <w:rsid w:val="00F309F9"/>
    <w:rsid w:val="00F41407"/>
    <w:rsid w:val="00F43571"/>
    <w:rsid w:val="00F44600"/>
    <w:rsid w:val="00F457A5"/>
    <w:rsid w:val="00F5076B"/>
    <w:rsid w:val="00F5108C"/>
    <w:rsid w:val="00F51DD4"/>
    <w:rsid w:val="00F52DDB"/>
    <w:rsid w:val="00F52DF3"/>
    <w:rsid w:val="00F53755"/>
    <w:rsid w:val="00F55E95"/>
    <w:rsid w:val="00F56441"/>
    <w:rsid w:val="00F63CA4"/>
    <w:rsid w:val="00F64E29"/>
    <w:rsid w:val="00F65A00"/>
    <w:rsid w:val="00F66542"/>
    <w:rsid w:val="00F66A1D"/>
    <w:rsid w:val="00F720EE"/>
    <w:rsid w:val="00F74421"/>
    <w:rsid w:val="00F745A9"/>
    <w:rsid w:val="00F76643"/>
    <w:rsid w:val="00F82133"/>
    <w:rsid w:val="00F8219E"/>
    <w:rsid w:val="00F8223B"/>
    <w:rsid w:val="00F84CD8"/>
    <w:rsid w:val="00F864D5"/>
    <w:rsid w:val="00F86521"/>
    <w:rsid w:val="00F873A9"/>
    <w:rsid w:val="00F92615"/>
    <w:rsid w:val="00F9562C"/>
    <w:rsid w:val="00F968A8"/>
    <w:rsid w:val="00F96DC8"/>
    <w:rsid w:val="00F9750B"/>
    <w:rsid w:val="00F97A2C"/>
    <w:rsid w:val="00FA0413"/>
    <w:rsid w:val="00FA1187"/>
    <w:rsid w:val="00FA19C1"/>
    <w:rsid w:val="00FA3075"/>
    <w:rsid w:val="00FA399D"/>
    <w:rsid w:val="00FA3E1B"/>
    <w:rsid w:val="00FA4AF9"/>
    <w:rsid w:val="00FA6DDC"/>
    <w:rsid w:val="00FA75EA"/>
    <w:rsid w:val="00FB0A3A"/>
    <w:rsid w:val="00FB151A"/>
    <w:rsid w:val="00FB3A02"/>
    <w:rsid w:val="00FB5B98"/>
    <w:rsid w:val="00FB6F39"/>
    <w:rsid w:val="00FB7B46"/>
    <w:rsid w:val="00FB7D9C"/>
    <w:rsid w:val="00FC1FBE"/>
    <w:rsid w:val="00FC427E"/>
    <w:rsid w:val="00FC55A7"/>
    <w:rsid w:val="00FC76C6"/>
    <w:rsid w:val="00FD0789"/>
    <w:rsid w:val="00FD4AA5"/>
    <w:rsid w:val="00FD5642"/>
    <w:rsid w:val="00FD6F3D"/>
    <w:rsid w:val="00FE23D9"/>
    <w:rsid w:val="00FE295F"/>
    <w:rsid w:val="00FE4153"/>
    <w:rsid w:val="00FE679B"/>
    <w:rsid w:val="00FE7291"/>
    <w:rsid w:val="00FF10E0"/>
    <w:rsid w:val="00FF3F06"/>
    <w:rsid w:val="00FF4268"/>
    <w:rsid w:val="00FF4A66"/>
    <w:rsid w:val="00FF649D"/>
    <w:rsid w:val="48C6CD2C"/>
    <w:rsid w:val="7540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B9086"/>
  <w15:docId w15:val="{ACB612D0-E045-4AC1-85E6-0A7480F8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99"/>
    <w:rPr>
      <w:rFonts w:ascii="Segoe UI Semilight" w:hAnsi="Segoe UI Semilight"/>
    </w:rPr>
  </w:style>
  <w:style w:type="paragraph" w:styleId="Heading2">
    <w:name w:val="heading 2"/>
    <w:basedOn w:val="Normal"/>
    <w:next w:val="Normal"/>
    <w:link w:val="Heading2Char"/>
    <w:qFormat/>
    <w:rsid w:val="006E1206"/>
    <w:pPr>
      <w:keepNext/>
      <w:spacing w:before="240" w:after="60" w:line="240" w:lineRule="auto"/>
      <w:outlineLvl w:val="1"/>
    </w:pPr>
    <w:rPr>
      <w:rFonts w:ascii="Calibri" w:eastAsia="Times New Roman" w:hAnsi="Calibri" w:cs="Times New Roman"/>
      <w:b/>
      <w:bCs/>
      <w:i/>
      <w:iCs/>
      <w:sz w:val="28"/>
      <w:szCs w:val="28"/>
    </w:rPr>
  </w:style>
  <w:style w:type="paragraph" w:styleId="Heading3">
    <w:name w:val="heading 3"/>
    <w:basedOn w:val="Normal"/>
    <w:next w:val="Normal"/>
    <w:link w:val="Heading3Char"/>
    <w:uiPriority w:val="9"/>
    <w:semiHidden/>
    <w:unhideWhenUsed/>
    <w:qFormat/>
    <w:rsid w:val="00F8223B"/>
    <w:pPr>
      <w:keepNext/>
      <w:keepLines/>
      <w:spacing w:before="40" w:after="0"/>
      <w:outlineLvl w:val="2"/>
    </w:pPr>
    <w:rPr>
      <w:rFonts w:asciiTheme="majorHAnsi" w:eastAsiaTheme="majorEastAsia" w:hAnsiTheme="majorHAnsi" w:cstheme="majorBidi"/>
      <w:color w:val="071D27" w:themeColor="accent1" w:themeShade="7F"/>
      <w:sz w:val="24"/>
      <w:szCs w:val="24"/>
    </w:rPr>
  </w:style>
  <w:style w:type="paragraph" w:styleId="Heading4">
    <w:name w:val="heading 4"/>
    <w:basedOn w:val="Normal"/>
    <w:next w:val="Normal"/>
    <w:link w:val="Heading4Char"/>
    <w:uiPriority w:val="9"/>
    <w:semiHidden/>
    <w:unhideWhenUsed/>
    <w:qFormat/>
    <w:rsid w:val="00F8223B"/>
    <w:pPr>
      <w:keepNext/>
      <w:keepLines/>
      <w:spacing w:before="40" w:after="0"/>
      <w:outlineLvl w:val="3"/>
    </w:pPr>
    <w:rPr>
      <w:rFonts w:asciiTheme="majorHAnsi" w:eastAsiaTheme="majorEastAsia" w:hAnsiTheme="majorHAnsi" w:cstheme="majorBidi"/>
      <w:i/>
      <w:iCs/>
      <w:color w:val="0B2C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06"/>
  </w:style>
  <w:style w:type="paragraph" w:styleId="Footer">
    <w:name w:val="footer"/>
    <w:basedOn w:val="Normal"/>
    <w:link w:val="FooterChar"/>
    <w:uiPriority w:val="99"/>
    <w:unhideWhenUsed/>
    <w:rsid w:val="006E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06"/>
  </w:style>
  <w:style w:type="table" w:styleId="TableGrid">
    <w:name w:val="Table Grid"/>
    <w:basedOn w:val="TableNormal"/>
    <w:uiPriority w:val="39"/>
    <w:rsid w:val="006E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1206"/>
    <w:rPr>
      <w:rFonts w:ascii="Calibri" w:eastAsia="Times New Roman" w:hAnsi="Calibri" w:cs="Times New Roman"/>
      <w:b/>
      <w:bCs/>
      <w:i/>
      <w:iCs/>
      <w:sz w:val="28"/>
      <w:szCs w:val="28"/>
    </w:rPr>
  </w:style>
  <w:style w:type="paragraph" w:styleId="ListParagraph">
    <w:name w:val="List Paragraph"/>
    <w:basedOn w:val="Normal"/>
    <w:uiPriority w:val="34"/>
    <w:qFormat/>
    <w:rsid w:val="00191F5A"/>
    <w:pPr>
      <w:spacing w:after="200" w:line="276" w:lineRule="auto"/>
      <w:ind w:left="720"/>
      <w:contextualSpacing/>
    </w:pPr>
    <w:rPr>
      <w:lang w:val="en-US"/>
    </w:rPr>
  </w:style>
  <w:style w:type="paragraph" w:customStyle="1" w:styleId="Default">
    <w:name w:val="Default"/>
    <w:rsid w:val="00FA399D"/>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DE0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F8223B"/>
    <w:rPr>
      <w:rFonts w:asciiTheme="majorHAnsi" w:eastAsiaTheme="majorEastAsia" w:hAnsiTheme="majorHAnsi" w:cstheme="majorBidi"/>
      <w:color w:val="071D27" w:themeColor="accent1" w:themeShade="7F"/>
      <w:sz w:val="24"/>
      <w:szCs w:val="24"/>
    </w:rPr>
  </w:style>
  <w:style w:type="character" w:customStyle="1" w:styleId="Heading4Char">
    <w:name w:val="Heading 4 Char"/>
    <w:basedOn w:val="DefaultParagraphFont"/>
    <w:link w:val="Heading4"/>
    <w:uiPriority w:val="9"/>
    <w:semiHidden/>
    <w:rsid w:val="00F8223B"/>
    <w:rPr>
      <w:rFonts w:asciiTheme="majorHAnsi" w:eastAsiaTheme="majorEastAsia" w:hAnsiTheme="majorHAnsi" w:cstheme="majorBidi"/>
      <w:i/>
      <w:iCs/>
      <w:color w:val="0B2C3B" w:themeColor="accent1" w:themeShade="BF"/>
    </w:rPr>
  </w:style>
  <w:style w:type="character" w:styleId="Strong">
    <w:name w:val="Strong"/>
    <w:basedOn w:val="DefaultParagraphFont"/>
    <w:uiPriority w:val="22"/>
    <w:qFormat/>
    <w:rsid w:val="00746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42703">
      <w:bodyDiv w:val="1"/>
      <w:marLeft w:val="0"/>
      <w:marRight w:val="0"/>
      <w:marTop w:val="0"/>
      <w:marBottom w:val="0"/>
      <w:divBdr>
        <w:top w:val="none" w:sz="0" w:space="0" w:color="auto"/>
        <w:left w:val="none" w:sz="0" w:space="0" w:color="auto"/>
        <w:bottom w:val="none" w:sz="0" w:space="0" w:color="auto"/>
        <w:right w:val="none" w:sz="0" w:space="0" w:color="auto"/>
      </w:divBdr>
    </w:div>
    <w:div w:id="673800504">
      <w:bodyDiv w:val="1"/>
      <w:marLeft w:val="0"/>
      <w:marRight w:val="0"/>
      <w:marTop w:val="0"/>
      <w:marBottom w:val="0"/>
      <w:divBdr>
        <w:top w:val="none" w:sz="0" w:space="0" w:color="auto"/>
        <w:left w:val="none" w:sz="0" w:space="0" w:color="auto"/>
        <w:bottom w:val="none" w:sz="0" w:space="0" w:color="auto"/>
        <w:right w:val="none" w:sz="0" w:space="0" w:color="auto"/>
      </w:divBdr>
      <w:divsChild>
        <w:div w:id="1407142341">
          <w:marLeft w:val="0"/>
          <w:marRight w:val="0"/>
          <w:marTop w:val="0"/>
          <w:marBottom w:val="0"/>
          <w:divBdr>
            <w:top w:val="none" w:sz="0" w:space="0" w:color="auto"/>
            <w:left w:val="none" w:sz="0" w:space="0" w:color="auto"/>
            <w:bottom w:val="none" w:sz="0" w:space="0" w:color="auto"/>
            <w:right w:val="none" w:sz="0" w:space="0" w:color="auto"/>
          </w:divBdr>
        </w:div>
      </w:divsChild>
    </w:div>
    <w:div w:id="716659076">
      <w:bodyDiv w:val="1"/>
      <w:marLeft w:val="0"/>
      <w:marRight w:val="0"/>
      <w:marTop w:val="0"/>
      <w:marBottom w:val="0"/>
      <w:divBdr>
        <w:top w:val="none" w:sz="0" w:space="0" w:color="auto"/>
        <w:left w:val="none" w:sz="0" w:space="0" w:color="auto"/>
        <w:bottom w:val="none" w:sz="0" w:space="0" w:color="auto"/>
        <w:right w:val="none" w:sz="0" w:space="0" w:color="auto"/>
      </w:divBdr>
    </w:div>
    <w:div w:id="1255745891">
      <w:bodyDiv w:val="1"/>
      <w:marLeft w:val="0"/>
      <w:marRight w:val="0"/>
      <w:marTop w:val="0"/>
      <w:marBottom w:val="0"/>
      <w:divBdr>
        <w:top w:val="none" w:sz="0" w:space="0" w:color="auto"/>
        <w:left w:val="none" w:sz="0" w:space="0" w:color="auto"/>
        <w:bottom w:val="none" w:sz="0" w:space="0" w:color="auto"/>
        <w:right w:val="none" w:sz="0" w:space="0" w:color="auto"/>
      </w:divBdr>
    </w:div>
    <w:div w:id="1288312621">
      <w:bodyDiv w:val="1"/>
      <w:marLeft w:val="0"/>
      <w:marRight w:val="0"/>
      <w:marTop w:val="0"/>
      <w:marBottom w:val="0"/>
      <w:divBdr>
        <w:top w:val="none" w:sz="0" w:space="0" w:color="auto"/>
        <w:left w:val="none" w:sz="0" w:space="0" w:color="auto"/>
        <w:bottom w:val="none" w:sz="0" w:space="0" w:color="auto"/>
        <w:right w:val="none" w:sz="0" w:space="0" w:color="auto"/>
      </w:divBdr>
    </w:div>
    <w:div w:id="1354377203">
      <w:bodyDiv w:val="1"/>
      <w:marLeft w:val="0"/>
      <w:marRight w:val="0"/>
      <w:marTop w:val="0"/>
      <w:marBottom w:val="0"/>
      <w:divBdr>
        <w:top w:val="none" w:sz="0" w:space="0" w:color="auto"/>
        <w:left w:val="none" w:sz="0" w:space="0" w:color="auto"/>
        <w:bottom w:val="none" w:sz="0" w:space="0" w:color="auto"/>
        <w:right w:val="none" w:sz="0" w:space="0" w:color="auto"/>
      </w:divBdr>
    </w:div>
    <w:div w:id="1880121546">
      <w:bodyDiv w:val="1"/>
      <w:marLeft w:val="0"/>
      <w:marRight w:val="0"/>
      <w:marTop w:val="0"/>
      <w:marBottom w:val="0"/>
      <w:divBdr>
        <w:top w:val="none" w:sz="0" w:space="0" w:color="auto"/>
        <w:left w:val="none" w:sz="0" w:space="0" w:color="auto"/>
        <w:bottom w:val="none" w:sz="0" w:space="0" w:color="auto"/>
        <w:right w:val="none" w:sz="0" w:space="0" w:color="auto"/>
      </w:divBdr>
    </w:div>
    <w:div w:id="199814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NP Theme 2020">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wrap="square" rtlCol="0" anchor="ctr">
        <a:noAutofit/>
      </a:bodyPr>
      <a:lstStyle>
        <a:defPPr algn="ctr">
          <a:defRPr sz="1600" b="1" dirty="0" smtClean="0">
            <a:solidFill>
              <a:schemeClr val="bg1"/>
            </a:solidFill>
            <a:latin typeface="+mj-lt"/>
            <a:ea typeface="Corbel" charset="0"/>
            <a:cs typeface="Corbel" charset="0"/>
          </a:defRPr>
        </a:defPPr>
      </a:lstStyle>
    </a:spDef>
  </a:objectDefaults>
  <a:extraClrSchemeLst/>
  <a:extLst>
    <a:ext uri="{05A4C25C-085E-4340-85A3-A5531E510DB2}">
      <thm15:themeFamily xmlns:thm15="http://schemas.microsoft.com/office/thememl/2012/main" name="MNP Theme 2020" id="{3391E123-B7F8-4264-9E0E-8D37271CAB6B}" vid="{9ADFE4BD-E970-4D1A-A149-2F86A2CD5AD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AA2-CF0C-4E0B-84C3-B22C733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1077</Words>
  <Characters>7240</Characters>
  <Application>Microsoft Office Word</Application>
  <DocSecurity>0</DocSecurity>
  <Lines>176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Manager</dc:creator>
  <cp:keywords/>
  <dc:description/>
  <cp:lastModifiedBy>Recruiting</cp:lastModifiedBy>
  <cp:revision>2</cp:revision>
  <dcterms:created xsi:type="dcterms:W3CDTF">2025-03-05T17:37:00Z</dcterms:created>
  <dcterms:modified xsi:type="dcterms:W3CDTF">2025-03-05T17:37:00Z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657a0ab354fdc798d4b3df4fb920d4e227478c9927b1c867a2c98e525ddee167</vt:lpwstr>
  </property>
</Properties>
</file>